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984"/>
        <w:gridCol w:w="709"/>
        <w:gridCol w:w="992"/>
        <w:gridCol w:w="425"/>
        <w:gridCol w:w="709"/>
        <w:gridCol w:w="851"/>
        <w:gridCol w:w="141"/>
        <w:gridCol w:w="567"/>
        <w:gridCol w:w="709"/>
        <w:gridCol w:w="142"/>
        <w:gridCol w:w="957"/>
      </w:tblGrid>
      <w:tr w:rsidR="00AE2B3D" w:rsidRPr="00E63A0D" w:rsidTr="00C93B9D">
        <w:tc>
          <w:tcPr>
            <w:tcW w:w="9854" w:type="dxa"/>
            <w:gridSpan w:val="1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E63A0D">
              <w:rPr>
                <w:rFonts w:ascii="Times New Roman" w:hAnsi="Times New Roman" w:cs="Times New Roman"/>
                <w:b/>
              </w:rPr>
              <w:t>Код )</w:t>
            </w:r>
            <w:proofErr w:type="gramEnd"/>
            <w:r w:rsidRPr="00E63A0D">
              <w:rPr>
                <w:rFonts w:ascii="Times New Roman" w:hAnsi="Times New Roman" w:cs="Times New Roman"/>
                <w:b/>
              </w:rPr>
              <w:t xml:space="preserve"> Системы баз данных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  <w:p w:rsidR="008C1952" w:rsidRDefault="008C195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C1952" w:rsidRDefault="008C195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F6A90" w:rsidRPr="00E63A0D" w:rsidRDefault="008C1952" w:rsidP="008C1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C1952">
              <w:rPr>
                <w:rFonts w:ascii="Times New Roman" w:hAnsi="Times New Roman" w:cs="Times New Roman"/>
                <w:bCs/>
              </w:rPr>
              <w:t>Академическая информация о курсе</w:t>
            </w:r>
          </w:p>
        </w:tc>
      </w:tr>
      <w:tr w:rsidR="00AE2B3D" w:rsidRPr="00E63A0D" w:rsidTr="000F6A90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984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977" w:type="dxa"/>
            <w:gridSpan w:val="4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17" w:type="dxa"/>
            <w:gridSpan w:val="3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099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0F6A90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134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51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17" w:type="dxa"/>
            <w:gridSpan w:val="3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0F6A90">
        <w:tc>
          <w:tcPr>
            <w:tcW w:w="1668" w:type="dxa"/>
            <w:gridSpan w:val="2"/>
          </w:tcPr>
          <w:p w:rsidR="00AE2B3D" w:rsidRPr="00C32CA8" w:rsidRDefault="00BE1EBD" w:rsidP="00C3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2CA8">
              <w:rPr>
                <w:rFonts w:ascii="Times New Roman" w:hAnsi="Times New Roman" w:cs="Times New Roman"/>
                <w:b/>
                <w:lang w:val="en-US"/>
              </w:rPr>
              <w:t>PRSR</w:t>
            </w:r>
            <w:r w:rsidR="00C348FE" w:rsidRPr="00C32CA8">
              <w:rPr>
                <w:rFonts w:ascii="Times New Roman" w:hAnsi="Times New Roman" w:cs="Times New Roman"/>
                <w:b/>
              </w:rPr>
              <w:t xml:space="preserve"> </w:t>
            </w:r>
            <w:r w:rsidR="00C32CA8" w:rsidRPr="00C32CA8">
              <w:rPr>
                <w:rFonts w:ascii="Times New Roman" w:hAnsi="Times New Roman" w:cs="Times New Roman"/>
                <w:b/>
                <w:bCs/>
                <w:lang w:val="kk-KZ"/>
              </w:rPr>
              <w:t>5307</w:t>
            </w:r>
          </w:p>
        </w:tc>
        <w:tc>
          <w:tcPr>
            <w:tcW w:w="1984" w:type="dxa"/>
          </w:tcPr>
          <w:p w:rsidR="00AE2B3D" w:rsidRDefault="000F6A90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</w:t>
            </w:r>
            <w:proofErr w:type="spellStart"/>
            <w:r>
              <w:rPr>
                <w:rFonts w:ascii="Times New Roman" w:hAnsi="Times New Roman" w:cs="Times New Roman"/>
              </w:rPr>
              <w:t>ростостимуляторы</w:t>
            </w:r>
            <w:proofErr w:type="spellEnd"/>
          </w:p>
          <w:p w:rsidR="000F6A90" w:rsidRPr="00FC1ED8" w:rsidRDefault="000F6A90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растений</w:t>
            </w:r>
          </w:p>
        </w:tc>
        <w:tc>
          <w:tcPr>
            <w:tcW w:w="709" w:type="dxa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6A90">
              <w:rPr>
                <w:rFonts w:ascii="Times New Roman" w:hAnsi="Times New Roman" w:cs="Times New Roman"/>
                <w:color w:val="FF0000"/>
              </w:rPr>
              <w:t>ОК</w:t>
            </w:r>
          </w:p>
        </w:tc>
        <w:tc>
          <w:tcPr>
            <w:tcW w:w="992" w:type="dxa"/>
          </w:tcPr>
          <w:p w:rsidR="00AE2B3D" w:rsidRPr="00FC1ED8" w:rsidRDefault="000F6A9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AE2B3D" w:rsidRPr="008C1952" w:rsidRDefault="008C195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AE2B3D" w:rsidRPr="00FC1ED8" w:rsidRDefault="000F6A9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:rsidR="00AE2B3D" w:rsidRPr="00FC1ED8" w:rsidRDefault="008C1952" w:rsidP="008C1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99" w:type="dxa"/>
            <w:gridSpan w:val="2"/>
          </w:tcPr>
          <w:p w:rsidR="00AE2B3D" w:rsidRPr="008C1952" w:rsidRDefault="008C195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E2B3D" w:rsidRPr="00E63A0D" w:rsidTr="000F6A90">
        <w:tc>
          <w:tcPr>
            <w:tcW w:w="1668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4110" w:type="dxa"/>
            <w:gridSpan w:val="4"/>
          </w:tcPr>
          <w:p w:rsidR="00AE2B3D" w:rsidRPr="00FC1ED8" w:rsidRDefault="000F6A90" w:rsidP="000F6A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Гаухар</w:t>
            </w:r>
            <w:proofErr w:type="spellEnd"/>
            <w:r w:rsidR="00FC1ED8" w:rsidRPr="00FC1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Шахмановна</w:t>
            </w:r>
            <w:proofErr w:type="spellEnd"/>
            <w:r w:rsidR="00FC1ED8" w:rsidRPr="00FC1ED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д.х.н., </w:t>
            </w:r>
            <w:r w:rsidR="00FC1ED8" w:rsidRPr="00FC1E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701" w:type="dxa"/>
            <w:gridSpan w:val="3"/>
            <w:vMerge w:val="restart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C1ED8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4"/>
            <w:vMerge w:val="restart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1ED8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0F6A90">
        <w:tc>
          <w:tcPr>
            <w:tcW w:w="1668" w:type="dxa"/>
            <w:gridSpan w:val="2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C1ED8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4110" w:type="dxa"/>
            <w:gridSpan w:val="4"/>
          </w:tcPr>
          <w:p w:rsidR="00AE2B3D" w:rsidRPr="000F6A90" w:rsidRDefault="000F6A9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gauharbur</w:t>
            </w:r>
            <w:proofErr w:type="spellEnd"/>
            <w:r w:rsidR="00FC1ED8" w:rsidRPr="000F6A90">
              <w:rPr>
                <w:rFonts w:ascii="Times New Roman" w:hAnsi="Times New Roman" w:cs="Times New Roman"/>
              </w:rPr>
              <w:t>@</w:t>
            </w:r>
            <w:r w:rsidR="00FC1ED8" w:rsidRPr="00FC1ED8">
              <w:rPr>
                <w:rFonts w:ascii="Times New Roman" w:hAnsi="Times New Roman" w:cs="Times New Roman"/>
                <w:lang w:val="en-US"/>
              </w:rPr>
              <w:t>mail</w:t>
            </w:r>
            <w:r w:rsidR="00FC1ED8" w:rsidRPr="000F6A90">
              <w:rPr>
                <w:rFonts w:ascii="Times New Roman" w:hAnsi="Times New Roman" w:cs="Times New Roman"/>
              </w:rPr>
              <w:t>.</w:t>
            </w:r>
            <w:proofErr w:type="spellStart"/>
            <w:r w:rsidR="00FC1ED8" w:rsidRPr="00FC1ED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vMerge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4"/>
            <w:vMerge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0F6A90">
        <w:tc>
          <w:tcPr>
            <w:tcW w:w="1668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4110" w:type="dxa"/>
            <w:gridSpan w:val="4"/>
          </w:tcPr>
          <w:p w:rsidR="00AE2B3D" w:rsidRPr="000F6A90" w:rsidRDefault="00FC1ED8" w:rsidP="000F6A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6A90">
              <w:rPr>
                <w:rFonts w:ascii="Times New Roman" w:hAnsi="Times New Roman" w:cs="Times New Roman"/>
              </w:rPr>
              <w:t>8777</w:t>
            </w:r>
            <w:r w:rsidR="000F6A90">
              <w:rPr>
                <w:rFonts w:ascii="Times New Roman" w:hAnsi="Times New Roman" w:cs="Times New Roman"/>
                <w:lang w:val="en-US"/>
              </w:rPr>
              <w:t>24</w:t>
            </w:r>
            <w:r w:rsidRPr="000F6A90">
              <w:rPr>
                <w:rFonts w:ascii="Times New Roman" w:hAnsi="Times New Roman" w:cs="Times New Roman"/>
              </w:rPr>
              <w:t>54</w:t>
            </w:r>
            <w:r w:rsidR="000F6A90">
              <w:rPr>
                <w:rFonts w:ascii="Times New Roman" w:hAnsi="Times New Roman" w:cs="Times New Roman"/>
                <w:lang w:val="en-US"/>
              </w:rPr>
              <w:t>751</w:t>
            </w:r>
          </w:p>
        </w:tc>
        <w:tc>
          <w:tcPr>
            <w:tcW w:w="1701" w:type="dxa"/>
            <w:gridSpan w:val="3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C1ED8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4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0F6A90">
        <w:tc>
          <w:tcPr>
            <w:tcW w:w="1668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186" w:type="dxa"/>
            <w:gridSpan w:val="11"/>
          </w:tcPr>
          <w:p w:rsidR="00AE2B3D" w:rsidRPr="00FC1ED8" w:rsidRDefault="00FC1ED8" w:rsidP="000F6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D8">
              <w:rPr>
                <w:rFonts w:ascii="Times New Roman" w:hAnsi="Times New Roman" w:cs="Times New Roman"/>
              </w:rPr>
              <w:t xml:space="preserve">Предмет изучает </w:t>
            </w:r>
            <w:r w:rsidR="000F6A90">
              <w:rPr>
                <w:rFonts w:ascii="Times New Roman" w:hAnsi="Times New Roman" w:cs="Times New Roman"/>
              </w:rPr>
              <w:t xml:space="preserve">новые природные </w:t>
            </w:r>
            <w:proofErr w:type="spellStart"/>
            <w:r w:rsidR="000F6A90">
              <w:rPr>
                <w:rFonts w:ascii="Times New Roman" w:hAnsi="Times New Roman" w:cs="Times New Roman"/>
              </w:rPr>
              <w:t>ростостимуляторы</w:t>
            </w:r>
            <w:proofErr w:type="spellEnd"/>
            <w:r w:rsidR="000F6A90">
              <w:rPr>
                <w:rFonts w:ascii="Times New Roman" w:hAnsi="Times New Roman" w:cs="Times New Roman"/>
              </w:rPr>
              <w:t xml:space="preserve"> растений, их действие. На пример: </w:t>
            </w:r>
            <w:proofErr w:type="spellStart"/>
            <w:r w:rsidR="000F6A90">
              <w:rPr>
                <w:rFonts w:ascii="Times New Roman" w:hAnsi="Times New Roman" w:cs="Times New Roman"/>
              </w:rPr>
              <w:t>эпин</w:t>
            </w:r>
            <w:proofErr w:type="spellEnd"/>
            <w:r w:rsidR="000F6A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F6A90">
              <w:rPr>
                <w:rFonts w:ascii="Times New Roman" w:hAnsi="Times New Roman" w:cs="Times New Roman"/>
              </w:rPr>
              <w:t>эмистин</w:t>
            </w:r>
            <w:proofErr w:type="spellEnd"/>
            <w:r w:rsidR="000F6A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F6A90">
              <w:rPr>
                <w:rFonts w:ascii="Times New Roman" w:hAnsi="Times New Roman" w:cs="Times New Roman"/>
              </w:rPr>
              <w:t>биоглобин</w:t>
            </w:r>
            <w:proofErr w:type="spellEnd"/>
            <w:r w:rsidR="000F6A90">
              <w:rPr>
                <w:rFonts w:ascii="Times New Roman" w:hAnsi="Times New Roman" w:cs="Times New Roman"/>
              </w:rPr>
              <w:t>, циркон, ауксин, гетероауксин и т.д., действие полифенольных соединений.</w:t>
            </w:r>
          </w:p>
        </w:tc>
      </w:tr>
      <w:tr w:rsidR="00131F91" w:rsidRPr="00E63A0D" w:rsidTr="00B17025">
        <w:trPr>
          <w:trHeight w:val="4405"/>
        </w:trPr>
        <w:tc>
          <w:tcPr>
            <w:tcW w:w="1668" w:type="dxa"/>
            <w:gridSpan w:val="2"/>
          </w:tcPr>
          <w:p w:rsidR="00131F91" w:rsidRPr="00D50C7E" w:rsidRDefault="00131F91" w:rsidP="00D50C7E">
            <w:pPr>
              <w:rPr>
                <w:rFonts w:ascii="Times New Roman" w:hAnsi="Times New Roman" w:cs="Times New Roman"/>
              </w:rPr>
            </w:pPr>
            <w:r w:rsidRPr="00D50C7E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  <w:p w:rsidR="00131F91" w:rsidRDefault="00131F91" w:rsidP="00D50C7E"/>
        </w:tc>
        <w:tc>
          <w:tcPr>
            <w:tcW w:w="8186" w:type="dxa"/>
            <w:gridSpan w:val="11"/>
          </w:tcPr>
          <w:p w:rsidR="00131F91" w:rsidRPr="00FC1ED8" w:rsidRDefault="00131F91" w:rsidP="00D5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к</w:t>
            </w:r>
            <w:r w:rsidRPr="00FC1ED8">
              <w:rPr>
                <w:rFonts w:ascii="Times New Roman" w:hAnsi="Times New Roman" w:cs="Times New Roman"/>
              </w:rPr>
              <w:t>урс</w:t>
            </w:r>
            <w:r>
              <w:rPr>
                <w:rFonts w:ascii="Times New Roman" w:hAnsi="Times New Roman" w:cs="Times New Roman"/>
              </w:rPr>
              <w:t>а</w:t>
            </w:r>
            <w:r w:rsidRPr="00FC1ED8">
              <w:rPr>
                <w:rFonts w:ascii="Times New Roman" w:hAnsi="Times New Roman" w:cs="Times New Roman"/>
              </w:rPr>
              <w:t xml:space="preserve"> дат</w:t>
            </w:r>
            <w:r>
              <w:rPr>
                <w:rFonts w:ascii="Times New Roman" w:hAnsi="Times New Roman" w:cs="Times New Roman"/>
              </w:rPr>
              <w:t>ь магистрам</w:t>
            </w:r>
            <w:r w:rsidRPr="00FC1ED8">
              <w:rPr>
                <w:rFonts w:ascii="Times New Roman" w:hAnsi="Times New Roman" w:cs="Times New Roman"/>
              </w:rPr>
              <w:t xml:space="preserve"> знания о </w:t>
            </w:r>
            <w:r>
              <w:rPr>
                <w:rFonts w:ascii="Times New Roman" w:hAnsi="Times New Roman" w:cs="Times New Roman"/>
              </w:rPr>
              <w:t xml:space="preserve">действиях новых природных </w:t>
            </w:r>
            <w:proofErr w:type="spellStart"/>
            <w:r>
              <w:rPr>
                <w:rFonts w:ascii="Times New Roman" w:hAnsi="Times New Roman" w:cs="Times New Roman"/>
              </w:rPr>
              <w:t>ростостимуляторов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растений, их влияние, концентрация. На пример: </w:t>
            </w:r>
            <w:proofErr w:type="spellStart"/>
            <w:r>
              <w:rPr>
                <w:rFonts w:ascii="Times New Roman" w:hAnsi="Times New Roman" w:cs="Times New Roman"/>
              </w:rPr>
              <w:t>эпин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эмистин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биоглобин</w:t>
            </w:r>
            <w:proofErr w:type="spellEnd"/>
            <w:r>
              <w:rPr>
                <w:rFonts w:ascii="Times New Roman" w:hAnsi="Times New Roman" w:cs="Times New Roman"/>
              </w:rPr>
              <w:t>, циркон, ауксин, гетероауксин и т.д., влияние полифенольных соединений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FC1ED8">
              <w:rPr>
                <w:rFonts w:ascii="Times New Roman" w:hAnsi="Times New Roman" w:cs="Times New Roman"/>
              </w:rPr>
              <w:t xml:space="preserve"> использовани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 w:rsidRPr="00FC1ED8">
              <w:rPr>
                <w:rFonts w:ascii="Times New Roman" w:hAnsi="Times New Roman" w:cs="Times New Roman"/>
              </w:rPr>
              <w:t xml:space="preserve"> многофункциональных растительных БАВ,  </w:t>
            </w:r>
            <w:proofErr w:type="spellStart"/>
            <w:r w:rsidRPr="00FC1ED8">
              <w:rPr>
                <w:rFonts w:ascii="Times New Roman" w:hAnsi="Times New Roman" w:cs="Times New Roman"/>
              </w:rPr>
              <w:t>фитопрепаратов</w:t>
            </w:r>
            <w:proofErr w:type="spellEnd"/>
            <w:r w:rsidRPr="00FC1ED8">
              <w:rPr>
                <w:rFonts w:ascii="Times New Roman" w:hAnsi="Times New Roman" w:cs="Times New Roman"/>
              </w:rPr>
              <w:t>.</w:t>
            </w:r>
          </w:p>
          <w:p w:rsidR="00131F91" w:rsidRPr="00DD2D50" w:rsidRDefault="00677B4C" w:rsidP="00D50C7E">
            <w:pPr>
              <w:pStyle w:val="a6"/>
              <w:numPr>
                <w:ilvl w:val="0"/>
                <w:numId w:val="8"/>
              </w:numPr>
              <w:spacing w:after="27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B4C">
              <w:rPr>
                <w:rFonts w:ascii="Times New Roman" w:hAnsi="Times New Roman" w:cs="Times New Roman"/>
                <w:b/>
              </w:rPr>
              <w:t>Когнитивные:</w:t>
            </w:r>
            <w:r w:rsidR="00131F91" w:rsidRPr="00DD2D50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растительных БАВ. </w:t>
            </w:r>
            <w:r w:rsidR="00131F91" w:rsidRPr="00DD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Выявить эффективность новых регуляторов роста растений; Определить оптимальные дозы, сроки и способы их использования; Установить влияние регуляторов роста на: интенсивность прорастания </w:t>
            </w:r>
            <w:proofErr w:type="gramStart"/>
            <w:r w:rsidR="00131F91" w:rsidRPr="00DD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семян ;</w:t>
            </w:r>
            <w:proofErr w:type="gramEnd"/>
            <w:r w:rsidR="00131F91" w:rsidRPr="00DD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ростовые процессы и накопление биомассы; урожайность и биохимический состав семян.</w:t>
            </w:r>
          </w:p>
          <w:p w:rsidR="00131F91" w:rsidRPr="00FC1ED8" w:rsidRDefault="00024817" w:rsidP="00D50C7E">
            <w:pPr>
              <w:pStyle w:val="a6"/>
              <w:widowControl w:val="0"/>
              <w:numPr>
                <w:ilvl w:val="0"/>
                <w:numId w:val="8"/>
              </w:numPr>
              <w:tabs>
                <w:tab w:val="num" w:pos="7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  <w:b/>
              </w:rPr>
              <w:t>Функциональные:</w:t>
            </w:r>
            <w:r w:rsidRPr="00024817">
              <w:rPr>
                <w:b/>
              </w:rPr>
              <w:t xml:space="preserve"> </w:t>
            </w:r>
            <w:r w:rsidR="00131F91" w:rsidRPr="00FC1ED8">
              <w:rPr>
                <w:rFonts w:ascii="Times New Roman" w:hAnsi="Times New Roman" w:cs="Times New Roman"/>
              </w:rPr>
              <w:t xml:space="preserve">методологию интерпретации </w:t>
            </w:r>
            <w:r w:rsidR="00131F91">
              <w:rPr>
                <w:rFonts w:ascii="Times New Roman" w:hAnsi="Times New Roman" w:cs="Times New Roman"/>
              </w:rPr>
              <w:t xml:space="preserve">новых природных </w:t>
            </w:r>
            <w:proofErr w:type="spellStart"/>
            <w:r w:rsidR="00131F91">
              <w:rPr>
                <w:rFonts w:ascii="Times New Roman" w:hAnsi="Times New Roman" w:cs="Times New Roman"/>
              </w:rPr>
              <w:t>ростостимуляторов</w:t>
            </w:r>
            <w:proofErr w:type="spellEnd"/>
            <w:r w:rsidR="00131F91">
              <w:rPr>
                <w:rFonts w:ascii="Times New Roman" w:hAnsi="Times New Roman" w:cs="Times New Roman"/>
              </w:rPr>
              <w:t xml:space="preserve"> растений</w:t>
            </w:r>
            <w:r w:rsidR="00131F91" w:rsidRPr="00FC1ED8">
              <w:rPr>
                <w:rFonts w:ascii="Times New Roman" w:hAnsi="Times New Roman" w:cs="Times New Roman"/>
              </w:rPr>
              <w:t xml:space="preserve">, индивидуальных БАВ и суммарных препаратов. </w:t>
            </w:r>
          </w:p>
          <w:p w:rsidR="00131F91" w:rsidRPr="00FC1ED8" w:rsidRDefault="00E50902" w:rsidP="00D50C7E">
            <w:pPr>
              <w:pStyle w:val="a6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31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A70C03">
              <w:rPr>
                <w:rFonts w:ascii="ArialMT" w:hAnsi="ArialMT" w:cs="ArialMT"/>
                <w:b/>
              </w:rPr>
              <w:t>Системные</w:t>
            </w:r>
            <w:r w:rsidRPr="00A70C03">
              <w:rPr>
                <w:rFonts w:ascii="ArialMT" w:hAnsi="ArialMT" w:cs="ArialMT"/>
              </w:rPr>
              <w:t>:</w:t>
            </w:r>
            <w:r w:rsidRPr="00E50902">
              <w:rPr>
                <w:rFonts w:ascii="ArialMT" w:hAnsi="ArialMT" w:cs="ArialMT"/>
              </w:rPr>
              <w:t xml:space="preserve"> </w:t>
            </w:r>
            <w:r w:rsidR="00131F91" w:rsidRPr="00FC1ED8">
              <w:rPr>
                <w:rFonts w:ascii="Times New Roman" w:hAnsi="Times New Roman" w:cs="Times New Roman"/>
              </w:rPr>
              <w:t xml:space="preserve">проводить научно-обоснованный выбор совокупности необходимых для </w:t>
            </w:r>
            <w:r w:rsidR="00131F91">
              <w:rPr>
                <w:rFonts w:ascii="Times New Roman" w:hAnsi="Times New Roman" w:cs="Times New Roman"/>
              </w:rPr>
              <w:t xml:space="preserve">применения новых природных </w:t>
            </w:r>
            <w:proofErr w:type="spellStart"/>
            <w:r w:rsidR="00131F91">
              <w:rPr>
                <w:rFonts w:ascii="Times New Roman" w:hAnsi="Times New Roman" w:cs="Times New Roman"/>
              </w:rPr>
              <w:t>ростостимуляторов</w:t>
            </w:r>
            <w:proofErr w:type="spellEnd"/>
            <w:r w:rsidR="00131F91">
              <w:rPr>
                <w:rFonts w:ascii="Times New Roman" w:hAnsi="Times New Roman" w:cs="Times New Roman"/>
              </w:rPr>
              <w:t xml:space="preserve"> растений,</w:t>
            </w:r>
            <w:r w:rsidR="00131F91" w:rsidRPr="00FC1ED8">
              <w:rPr>
                <w:rFonts w:ascii="Times New Roman" w:hAnsi="Times New Roman" w:cs="Times New Roman"/>
              </w:rPr>
              <w:t xml:space="preserve"> </w:t>
            </w:r>
            <w:r w:rsidR="00131F91">
              <w:rPr>
                <w:rFonts w:ascii="Times New Roman" w:hAnsi="Times New Roman" w:cs="Times New Roman"/>
              </w:rPr>
              <w:t>полифенольных</w:t>
            </w:r>
            <w:r w:rsidR="00131F91" w:rsidRPr="00FC1E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F91" w:rsidRPr="00FC1ED8">
              <w:rPr>
                <w:rFonts w:ascii="Times New Roman" w:hAnsi="Times New Roman" w:cs="Times New Roman"/>
              </w:rPr>
              <w:t>веществ  и</w:t>
            </w:r>
            <w:proofErr w:type="gramEnd"/>
            <w:r w:rsidR="00131F91" w:rsidRPr="00FC1ED8">
              <w:rPr>
                <w:rFonts w:ascii="Times New Roman" w:hAnsi="Times New Roman" w:cs="Times New Roman"/>
              </w:rPr>
              <w:t xml:space="preserve"> комплексных препаратов. </w:t>
            </w:r>
          </w:p>
          <w:p w:rsidR="00131F91" w:rsidRPr="00FC1ED8" w:rsidRDefault="00131F91" w:rsidP="00D50C7E">
            <w:pPr>
              <w:widowControl w:val="0"/>
              <w:autoSpaceDE w:val="0"/>
              <w:autoSpaceDN w:val="0"/>
              <w:adjustRightInd w:val="0"/>
              <w:spacing w:line="2" w:lineRule="exact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131F91" w:rsidRDefault="00BA7C7D" w:rsidP="00D50C7E">
            <w:pPr>
              <w:pStyle w:val="a6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0B4D62">
              <w:rPr>
                <w:rFonts w:ascii="ArialMT" w:hAnsi="ArialMT" w:cs="ArialMT"/>
                <w:b/>
              </w:rPr>
              <w:t>Социальные:</w:t>
            </w:r>
            <w:r w:rsidR="00131F91" w:rsidRPr="00FC1ED8">
              <w:rPr>
                <w:rFonts w:ascii="Times New Roman" w:hAnsi="Times New Roman" w:cs="Times New Roman"/>
              </w:rPr>
              <w:t xml:space="preserve"> осуществлять интерпретацию полученны</w:t>
            </w:r>
            <w:r w:rsidR="00131F91">
              <w:rPr>
                <w:rFonts w:ascii="Times New Roman" w:hAnsi="Times New Roman" w:cs="Times New Roman"/>
              </w:rPr>
              <w:t xml:space="preserve">е материалы, для разработки новых природных </w:t>
            </w:r>
            <w:proofErr w:type="spellStart"/>
            <w:r w:rsidR="00131F91">
              <w:rPr>
                <w:rFonts w:ascii="Times New Roman" w:hAnsi="Times New Roman" w:cs="Times New Roman"/>
              </w:rPr>
              <w:t>ростостимуляторов</w:t>
            </w:r>
            <w:proofErr w:type="spellEnd"/>
            <w:r w:rsidR="00131F91" w:rsidRPr="00FC1ED8">
              <w:rPr>
                <w:rFonts w:ascii="Times New Roman" w:hAnsi="Times New Roman" w:cs="Times New Roman"/>
              </w:rPr>
              <w:t>.</w:t>
            </w:r>
          </w:p>
          <w:p w:rsidR="00972AAE" w:rsidRPr="00F52D74" w:rsidRDefault="00972AAE" w:rsidP="00D50C7E">
            <w:pPr>
              <w:pStyle w:val="a6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2D74">
              <w:rPr>
                <w:rFonts w:ascii="Times New Roman" w:hAnsi="Times New Roman" w:cs="Times New Roman"/>
                <w:b/>
              </w:rPr>
              <w:t>Метакомпетенции</w:t>
            </w:r>
            <w:proofErr w:type="spellEnd"/>
            <w:r w:rsidRPr="00F52D74">
              <w:rPr>
                <w:rFonts w:ascii="Times New Roman" w:hAnsi="Times New Roman" w:cs="Times New Roman"/>
                <w:b/>
              </w:rPr>
              <w:t>:</w:t>
            </w:r>
            <w:r w:rsidRPr="00F52D74">
              <w:rPr>
                <w:rFonts w:ascii="Times New Roman" w:hAnsi="Times New Roman" w:cs="Times New Roman"/>
              </w:rPr>
              <w:t xml:space="preserve"> быть способным</w:t>
            </w:r>
            <w:r w:rsidRPr="00F52D74">
              <w:rPr>
                <w:rFonts w:ascii="Times New Roman" w:hAnsi="Times New Roman" w:cs="Times New Roman"/>
                <w:color w:val="000000"/>
              </w:rPr>
              <w:t xml:space="preserve"> проводить научно-обоснованный выбор совокупности необходимых для идентификации методов анализа растительных биологически активных веществ любого класса и комплексных </w:t>
            </w:r>
            <w:proofErr w:type="spellStart"/>
            <w:r w:rsidRPr="00F52D74">
              <w:rPr>
                <w:rFonts w:ascii="Times New Roman" w:hAnsi="Times New Roman" w:cs="Times New Roman"/>
                <w:color w:val="000000"/>
              </w:rPr>
              <w:t>фитопрепаратов</w:t>
            </w:r>
            <w:proofErr w:type="spellEnd"/>
            <w:r w:rsidRPr="00F52D74">
              <w:rPr>
                <w:rFonts w:ascii="Times New Roman" w:hAnsi="Times New Roman" w:cs="Times New Roman"/>
                <w:color w:val="000000"/>
              </w:rPr>
              <w:t xml:space="preserve"> и осуществлять интерпретацию полученных химических, </w:t>
            </w:r>
            <w:proofErr w:type="spellStart"/>
            <w:r w:rsidRPr="00F52D74">
              <w:rPr>
                <w:rFonts w:ascii="Times New Roman" w:hAnsi="Times New Roman" w:cs="Times New Roman"/>
                <w:color w:val="000000"/>
              </w:rPr>
              <w:t>хроматографических</w:t>
            </w:r>
            <w:proofErr w:type="spellEnd"/>
            <w:r w:rsidRPr="00F52D74">
              <w:rPr>
                <w:rFonts w:ascii="Times New Roman" w:hAnsi="Times New Roman" w:cs="Times New Roman"/>
                <w:color w:val="000000"/>
              </w:rPr>
              <w:t xml:space="preserve"> и спектральных данных анализа БАВ.</w:t>
            </w:r>
          </w:p>
        </w:tc>
      </w:tr>
      <w:tr w:rsidR="003F6622" w:rsidRPr="00E63A0D" w:rsidTr="00B17025">
        <w:trPr>
          <w:trHeight w:val="4405"/>
        </w:trPr>
        <w:tc>
          <w:tcPr>
            <w:tcW w:w="1668" w:type="dxa"/>
            <w:gridSpan w:val="2"/>
          </w:tcPr>
          <w:p w:rsidR="003F6622" w:rsidRPr="003F6622" w:rsidRDefault="003F6622" w:rsidP="003F6622">
            <w:pPr>
              <w:rPr>
                <w:rFonts w:ascii="Algerian" w:hAnsi="Algerian"/>
              </w:rPr>
            </w:pPr>
            <w:proofErr w:type="spellStart"/>
            <w:r w:rsidRPr="003F6622">
              <w:rPr>
                <w:rFonts w:ascii="Calibri" w:hAnsi="Calibri" w:cs="Calibri"/>
              </w:rPr>
              <w:t>Пререквизиты</w:t>
            </w:r>
            <w:proofErr w:type="spellEnd"/>
            <w:r w:rsidRPr="003F6622">
              <w:rPr>
                <w:rFonts w:ascii="Algerian" w:hAnsi="Algerian"/>
              </w:rPr>
              <w:t xml:space="preserve"> </w:t>
            </w:r>
          </w:p>
        </w:tc>
        <w:tc>
          <w:tcPr>
            <w:tcW w:w="8186" w:type="dxa"/>
            <w:gridSpan w:val="11"/>
          </w:tcPr>
          <w:p w:rsidR="003F6622" w:rsidRPr="003F6622" w:rsidRDefault="003F6622" w:rsidP="003F6622">
            <w:pPr>
              <w:widowControl w:val="0"/>
              <w:overflowPunct w:val="0"/>
              <w:autoSpaceDE w:val="0"/>
              <w:autoSpaceDN w:val="0"/>
              <w:adjustRightInd w:val="0"/>
              <w:spacing w:line="253" w:lineRule="auto"/>
              <w:ind w:left="34" w:right="120"/>
              <w:jc w:val="both"/>
              <w:rPr>
                <w:rFonts w:ascii="Algerian" w:hAnsi="Algerian"/>
              </w:rPr>
            </w:pPr>
            <w:r w:rsidRPr="003F6622">
              <w:rPr>
                <w:rFonts w:ascii="Algerian" w:hAnsi="Algerian"/>
              </w:rPr>
              <w:t xml:space="preserve">OHAS 2412 </w:t>
            </w:r>
            <w:r w:rsidRPr="003F6622">
              <w:rPr>
                <w:rFonts w:ascii="Cambria" w:hAnsi="Cambria" w:cs="Cambria"/>
              </w:rPr>
              <w:t>Органическая</w:t>
            </w:r>
            <w:r w:rsidRPr="003F6622">
              <w:rPr>
                <w:rFonts w:ascii="Algerian" w:hAnsi="Algerian"/>
              </w:rPr>
              <w:t xml:space="preserve"> </w:t>
            </w:r>
            <w:r w:rsidRPr="003F6622">
              <w:rPr>
                <w:rFonts w:ascii="Cambria" w:hAnsi="Cambria" w:cs="Cambria"/>
              </w:rPr>
              <w:t>химия</w:t>
            </w:r>
            <w:r w:rsidRPr="003F6622">
              <w:rPr>
                <w:rFonts w:ascii="Algerian" w:hAnsi="Algerian"/>
              </w:rPr>
              <w:t xml:space="preserve"> </w:t>
            </w:r>
            <w:r w:rsidRPr="003F6622">
              <w:rPr>
                <w:rFonts w:ascii="Cambria" w:hAnsi="Cambria" w:cs="Cambria"/>
              </w:rPr>
              <w:t>алифатических</w:t>
            </w:r>
            <w:r w:rsidRPr="003F6622">
              <w:rPr>
                <w:rFonts w:ascii="Algerian" w:hAnsi="Algerian"/>
              </w:rPr>
              <w:t xml:space="preserve"> </w:t>
            </w:r>
            <w:r w:rsidRPr="003F6622">
              <w:rPr>
                <w:rFonts w:ascii="Cambria" w:hAnsi="Cambria" w:cs="Cambria"/>
              </w:rPr>
              <w:t>соединений</w:t>
            </w:r>
          </w:p>
          <w:p w:rsidR="003F6622" w:rsidRPr="003F6622" w:rsidRDefault="003F6622" w:rsidP="003F6622">
            <w:pPr>
              <w:widowControl w:val="0"/>
              <w:overflowPunct w:val="0"/>
              <w:autoSpaceDE w:val="0"/>
              <w:autoSpaceDN w:val="0"/>
              <w:adjustRightInd w:val="0"/>
              <w:spacing w:line="253" w:lineRule="auto"/>
              <w:ind w:left="34" w:right="120"/>
              <w:jc w:val="both"/>
              <w:rPr>
                <w:rFonts w:ascii="Algerian" w:hAnsi="Algerian"/>
              </w:rPr>
            </w:pPr>
            <w:r w:rsidRPr="003F6622">
              <w:rPr>
                <w:rFonts w:ascii="Algerian" w:hAnsi="Algerian"/>
              </w:rPr>
              <w:t xml:space="preserve">OHCS 2414 </w:t>
            </w:r>
            <w:r w:rsidRPr="003F6622">
              <w:rPr>
                <w:rFonts w:ascii="Cambria" w:hAnsi="Cambria" w:cs="Cambria"/>
              </w:rPr>
              <w:t>Органическая</w:t>
            </w:r>
            <w:r w:rsidRPr="003F6622">
              <w:rPr>
                <w:rFonts w:ascii="Algerian" w:hAnsi="Algerian"/>
              </w:rPr>
              <w:t xml:space="preserve"> </w:t>
            </w:r>
            <w:r w:rsidRPr="003F6622">
              <w:rPr>
                <w:rFonts w:ascii="Cambria" w:hAnsi="Cambria" w:cs="Cambria"/>
              </w:rPr>
              <w:t>химия</w:t>
            </w:r>
            <w:r w:rsidRPr="003F6622">
              <w:rPr>
                <w:rFonts w:ascii="Algerian" w:hAnsi="Algerian"/>
              </w:rPr>
              <w:t xml:space="preserve"> </w:t>
            </w:r>
            <w:r w:rsidRPr="003F6622">
              <w:rPr>
                <w:rFonts w:ascii="Cambria" w:hAnsi="Cambria" w:cs="Cambria"/>
              </w:rPr>
              <w:t>циклических</w:t>
            </w:r>
            <w:r w:rsidRPr="003F6622">
              <w:rPr>
                <w:rFonts w:ascii="Algerian" w:hAnsi="Algerian"/>
              </w:rPr>
              <w:t xml:space="preserve"> </w:t>
            </w:r>
            <w:r w:rsidRPr="003F6622">
              <w:rPr>
                <w:rFonts w:ascii="Cambria" w:hAnsi="Cambria" w:cs="Cambria"/>
              </w:rPr>
              <w:t>соединений</w:t>
            </w:r>
            <w:r w:rsidRPr="003F6622">
              <w:rPr>
                <w:rFonts w:ascii="Algerian" w:hAnsi="Algerian"/>
              </w:rPr>
              <w:t xml:space="preserve"> </w:t>
            </w:r>
          </w:p>
          <w:p w:rsidR="003F6622" w:rsidRPr="003F6622" w:rsidRDefault="003F6622" w:rsidP="003F6622">
            <w:pPr>
              <w:widowControl w:val="0"/>
              <w:autoSpaceDE w:val="0"/>
              <w:autoSpaceDN w:val="0"/>
              <w:adjustRightInd w:val="0"/>
              <w:spacing w:line="1" w:lineRule="exact"/>
              <w:ind w:left="34"/>
              <w:rPr>
                <w:rFonts w:ascii="Algerian" w:hAnsi="Algerian"/>
              </w:rPr>
            </w:pPr>
          </w:p>
          <w:p w:rsidR="003F6622" w:rsidRPr="003F6622" w:rsidRDefault="003F6622" w:rsidP="003F6622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34" w:right="120"/>
              <w:jc w:val="both"/>
              <w:rPr>
                <w:rFonts w:ascii="Algerian" w:hAnsi="Algerian"/>
              </w:rPr>
            </w:pPr>
            <w:r w:rsidRPr="003F6622">
              <w:rPr>
                <w:rFonts w:ascii="Cambria" w:hAnsi="Cambria" w:cs="Cambria"/>
              </w:rPr>
              <w:t>ВН</w:t>
            </w:r>
            <w:r w:rsidRPr="003F6622">
              <w:rPr>
                <w:rFonts w:ascii="Algerian" w:hAnsi="Algerian"/>
              </w:rPr>
              <w:t xml:space="preserve"> 3424 </w:t>
            </w:r>
            <w:r w:rsidRPr="003F6622">
              <w:rPr>
                <w:rFonts w:ascii="Cambria" w:hAnsi="Cambria" w:cs="Cambria"/>
              </w:rPr>
              <w:t>Биоорганическая</w:t>
            </w:r>
            <w:r w:rsidRPr="003F6622">
              <w:rPr>
                <w:rFonts w:ascii="Algerian" w:hAnsi="Algerian"/>
              </w:rPr>
              <w:t xml:space="preserve"> </w:t>
            </w:r>
            <w:r w:rsidRPr="003F6622">
              <w:rPr>
                <w:rFonts w:ascii="Cambria" w:hAnsi="Cambria" w:cs="Cambria"/>
              </w:rPr>
              <w:t>химия</w:t>
            </w:r>
            <w:r w:rsidRPr="003F6622">
              <w:rPr>
                <w:rFonts w:ascii="Algerian" w:hAnsi="Algerian"/>
              </w:rPr>
              <w:t xml:space="preserve"> </w:t>
            </w:r>
          </w:p>
          <w:p w:rsidR="003F6622" w:rsidRPr="003F6622" w:rsidRDefault="003F6622" w:rsidP="003F6622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34" w:right="120"/>
              <w:jc w:val="both"/>
              <w:rPr>
                <w:rFonts w:ascii="Algerian" w:hAnsi="Algerian"/>
              </w:rPr>
            </w:pPr>
            <w:r w:rsidRPr="003F6622">
              <w:rPr>
                <w:rFonts w:ascii="Algerian" w:hAnsi="Algerian"/>
              </w:rPr>
              <w:t xml:space="preserve">HTPS 3502 </w:t>
            </w:r>
            <w:r w:rsidRPr="003F6622">
              <w:rPr>
                <w:rFonts w:ascii="Cambria" w:hAnsi="Cambria" w:cs="Cambria"/>
              </w:rPr>
              <w:t>Химия</w:t>
            </w:r>
            <w:r w:rsidRPr="003F6622">
              <w:rPr>
                <w:rFonts w:ascii="Algerian" w:hAnsi="Algerian"/>
              </w:rPr>
              <w:t xml:space="preserve"> </w:t>
            </w:r>
            <w:r w:rsidRPr="003F6622">
              <w:rPr>
                <w:rFonts w:ascii="Cambria" w:hAnsi="Cambria" w:cs="Cambria"/>
              </w:rPr>
              <w:t>и</w:t>
            </w:r>
            <w:r w:rsidRPr="003F6622">
              <w:rPr>
                <w:rFonts w:ascii="Algerian" w:hAnsi="Algerian"/>
              </w:rPr>
              <w:t xml:space="preserve"> </w:t>
            </w:r>
            <w:r w:rsidRPr="003F6622">
              <w:rPr>
                <w:rFonts w:ascii="Cambria" w:hAnsi="Cambria" w:cs="Cambria"/>
              </w:rPr>
              <w:t>технология</w:t>
            </w:r>
            <w:r w:rsidRPr="003F6622">
              <w:rPr>
                <w:rFonts w:ascii="Algerian" w:hAnsi="Algerian"/>
              </w:rPr>
              <w:t xml:space="preserve"> </w:t>
            </w:r>
            <w:r w:rsidRPr="003F6622">
              <w:rPr>
                <w:rFonts w:ascii="Cambria" w:hAnsi="Cambria" w:cs="Cambria"/>
              </w:rPr>
              <w:t>природных</w:t>
            </w:r>
            <w:r w:rsidRPr="003F6622">
              <w:rPr>
                <w:rFonts w:ascii="Algerian" w:hAnsi="Algerian"/>
              </w:rPr>
              <w:t xml:space="preserve"> </w:t>
            </w:r>
            <w:r w:rsidRPr="003F6622">
              <w:rPr>
                <w:rFonts w:ascii="Cambria" w:hAnsi="Cambria" w:cs="Cambria"/>
              </w:rPr>
              <w:t>соедине</w:t>
            </w:r>
            <w:r w:rsidRPr="003F6622">
              <w:rPr>
                <w:rFonts w:ascii="Calibri" w:hAnsi="Calibri" w:cs="Calibri"/>
              </w:rPr>
              <w:t>ний</w:t>
            </w:r>
            <w:r w:rsidRPr="003F6622">
              <w:rPr>
                <w:rFonts w:ascii="Algerian" w:hAnsi="Algerian"/>
              </w:rPr>
              <w:t xml:space="preserve"> </w:t>
            </w:r>
          </w:p>
        </w:tc>
      </w:tr>
      <w:tr w:rsidR="00AE2B3D" w:rsidRPr="00E63A0D" w:rsidTr="000F6A90">
        <w:tc>
          <w:tcPr>
            <w:tcW w:w="1668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Литература и ресурсы</w:t>
            </w:r>
          </w:p>
        </w:tc>
        <w:tc>
          <w:tcPr>
            <w:tcW w:w="8186" w:type="dxa"/>
            <w:gridSpan w:val="11"/>
          </w:tcPr>
          <w:p w:rsidR="00FC1ED8" w:rsidRPr="00FC1ED8" w:rsidRDefault="00FC1ED8" w:rsidP="00FC1ED8">
            <w:pPr>
              <w:widowControl w:val="0"/>
              <w:autoSpaceDE w:val="0"/>
              <w:autoSpaceDN w:val="0"/>
              <w:adjustRightInd w:val="0"/>
              <w:spacing w:line="229" w:lineRule="auto"/>
              <w:ind w:left="120"/>
              <w:rPr>
                <w:rFonts w:ascii="Times New Roman" w:hAnsi="Times New Roman" w:cs="Times New Roman"/>
              </w:rPr>
            </w:pPr>
            <w:r w:rsidRPr="00FC1ED8">
              <w:rPr>
                <w:rFonts w:ascii="Times New Roman" w:hAnsi="Times New Roman" w:cs="Times New Roman"/>
                <w:b/>
                <w:bCs/>
                <w:u w:val="single"/>
              </w:rPr>
              <w:t>Основная:</w:t>
            </w:r>
          </w:p>
          <w:p w:rsidR="00FC1ED8" w:rsidRPr="00FC1ED8" w:rsidRDefault="00FC1ED8" w:rsidP="00FC1ED8">
            <w:pPr>
              <w:pStyle w:val="a6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32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1ED8">
              <w:rPr>
                <w:rFonts w:ascii="Times New Roman" w:hAnsi="Times New Roman" w:cs="Times New Roman"/>
              </w:rPr>
              <w:t>Музычкина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Р.А., </w:t>
            </w:r>
            <w:proofErr w:type="spellStart"/>
            <w:r w:rsidRPr="00FC1ED8">
              <w:rPr>
                <w:rFonts w:ascii="Times New Roman" w:hAnsi="Times New Roman" w:cs="Times New Roman"/>
              </w:rPr>
              <w:t>Корулькин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Д.Ю., </w:t>
            </w:r>
            <w:proofErr w:type="spellStart"/>
            <w:r w:rsidRPr="00FC1ED8">
              <w:rPr>
                <w:rFonts w:ascii="Times New Roman" w:hAnsi="Times New Roman" w:cs="Times New Roman"/>
              </w:rPr>
              <w:t>Пичхадзе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Г.М. Избранные главы фармацевтической химии. – Алматы: ЦДК Глобус, 2014. – 360 с. </w:t>
            </w:r>
          </w:p>
          <w:p w:rsidR="00FC1ED8" w:rsidRPr="00FC1ED8" w:rsidRDefault="00FC1ED8" w:rsidP="00FC1ED8">
            <w:pPr>
              <w:pStyle w:val="a6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32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1ED8">
              <w:rPr>
                <w:rFonts w:ascii="Times New Roman" w:hAnsi="Times New Roman" w:cs="Times New Roman"/>
              </w:rPr>
              <w:t>Музычкина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Р.А., </w:t>
            </w:r>
            <w:proofErr w:type="spellStart"/>
            <w:r w:rsidRPr="00FC1ED8">
              <w:rPr>
                <w:rFonts w:ascii="Times New Roman" w:hAnsi="Times New Roman" w:cs="Times New Roman"/>
              </w:rPr>
              <w:t>Корулькин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Д.Ю., </w:t>
            </w:r>
            <w:proofErr w:type="spellStart"/>
            <w:r w:rsidRPr="00FC1ED8">
              <w:rPr>
                <w:rFonts w:ascii="Times New Roman" w:hAnsi="Times New Roman" w:cs="Times New Roman"/>
              </w:rPr>
              <w:t>Абилов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Ж.А. Качественный и количественный анализ основных групп БАВ в лекарственном растительном сырье и </w:t>
            </w:r>
            <w:proofErr w:type="spellStart"/>
            <w:r w:rsidRPr="00FC1ED8">
              <w:rPr>
                <w:rFonts w:ascii="Times New Roman" w:hAnsi="Times New Roman" w:cs="Times New Roman"/>
              </w:rPr>
              <w:t>фитопрепаратах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.- Алматы: </w:t>
            </w:r>
            <w:proofErr w:type="spellStart"/>
            <w:r w:rsidRPr="00FC1ED8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1ED8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, 2004.- 264c. </w:t>
            </w:r>
          </w:p>
          <w:p w:rsidR="00FC1ED8" w:rsidRPr="00FC1ED8" w:rsidRDefault="00FC1ED8" w:rsidP="00FC1ED8">
            <w:pPr>
              <w:widowControl w:val="0"/>
              <w:autoSpaceDE w:val="0"/>
              <w:autoSpaceDN w:val="0"/>
              <w:adjustRightInd w:val="0"/>
              <w:spacing w:line="1" w:lineRule="exact"/>
              <w:ind w:left="34"/>
              <w:rPr>
                <w:rFonts w:ascii="Times New Roman" w:hAnsi="Times New Roman" w:cs="Times New Roman"/>
              </w:rPr>
            </w:pPr>
          </w:p>
          <w:p w:rsidR="00914E9A" w:rsidRPr="00914E9A" w:rsidRDefault="00FC1ED8" w:rsidP="00914E9A">
            <w:pPr>
              <w:pStyle w:val="a6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KZ Times New Roman" w:hAnsi="KZ Times New Roman"/>
                <w:lang w:val="kk-KZ"/>
              </w:rPr>
            </w:pPr>
            <w:proofErr w:type="spellStart"/>
            <w:r w:rsidRPr="00914E9A">
              <w:rPr>
                <w:rFonts w:ascii="Times New Roman" w:hAnsi="Times New Roman" w:cs="Times New Roman"/>
              </w:rPr>
              <w:t>Музычкина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Р.А., </w:t>
            </w:r>
            <w:proofErr w:type="spellStart"/>
            <w:r w:rsidRPr="00914E9A">
              <w:rPr>
                <w:rFonts w:ascii="Times New Roman" w:hAnsi="Times New Roman" w:cs="Times New Roman"/>
              </w:rPr>
              <w:t>Корулькин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Д.Ю., </w:t>
            </w:r>
            <w:proofErr w:type="spellStart"/>
            <w:r w:rsidRPr="00914E9A">
              <w:rPr>
                <w:rFonts w:ascii="Times New Roman" w:hAnsi="Times New Roman" w:cs="Times New Roman"/>
              </w:rPr>
              <w:t>Абилов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Ж.А. Технология производства и анализ </w:t>
            </w:r>
            <w:proofErr w:type="spellStart"/>
            <w:r w:rsidRPr="00914E9A">
              <w:rPr>
                <w:rFonts w:ascii="Times New Roman" w:hAnsi="Times New Roman" w:cs="Times New Roman"/>
              </w:rPr>
              <w:t>фитопрепаратов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.- Алматы: </w:t>
            </w:r>
            <w:proofErr w:type="spellStart"/>
            <w:r w:rsidRPr="00914E9A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E9A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914E9A">
              <w:rPr>
                <w:rFonts w:ascii="Times New Roman" w:hAnsi="Times New Roman" w:cs="Times New Roman"/>
              </w:rPr>
              <w:t>, 2011.- 356c.</w:t>
            </w:r>
          </w:p>
          <w:p w:rsidR="00914E9A" w:rsidRPr="00914E9A" w:rsidRDefault="00914E9A" w:rsidP="00914E9A">
            <w:pPr>
              <w:pStyle w:val="a6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KZ Times New Roman" w:hAnsi="KZ Times New Roman"/>
                <w:lang w:val="kk-KZ"/>
              </w:rPr>
            </w:pPr>
            <w:r w:rsidRPr="00914E9A">
              <w:rPr>
                <w:rFonts w:ascii="KZ Times New Roman" w:hAnsi="KZ Times New Roman"/>
                <w:lang w:val="kk-KZ"/>
              </w:rPr>
              <w:t>В.В. Племенков Введение в химию природных соединений, Казань, 2004.</w:t>
            </w:r>
          </w:p>
          <w:p w:rsidR="00914E9A" w:rsidRPr="00233C1C" w:rsidRDefault="00914E9A" w:rsidP="00914E9A">
            <w:pPr>
              <w:numPr>
                <w:ilvl w:val="0"/>
                <w:numId w:val="11"/>
              </w:numPr>
              <w:rPr>
                <w:rFonts w:ascii="KZ Times New Roman" w:hAnsi="KZ Times New Roman"/>
                <w:lang w:val="kk-KZ"/>
              </w:rPr>
            </w:pPr>
            <w:r w:rsidRPr="00233C1C">
              <w:rPr>
                <w:rFonts w:ascii="KZ Times New Roman" w:hAnsi="KZ Times New Roman"/>
                <w:lang w:val="kk-KZ"/>
              </w:rPr>
              <w:t>Н.А.Тюкавкина, Ю.И.Бауков  Биоорганическая химия, Москва.- 2005.</w:t>
            </w:r>
          </w:p>
          <w:p w:rsidR="00914E9A" w:rsidRPr="00914E9A" w:rsidRDefault="00914E9A" w:rsidP="00914E9A">
            <w:pPr>
              <w:rPr>
                <w:rFonts w:ascii="KZ Times New Roman" w:hAnsi="KZ Times New Roman"/>
                <w:b/>
                <w:bCs/>
                <w:iCs/>
                <w:u w:val="single"/>
                <w:lang w:val="kk-KZ"/>
              </w:rPr>
            </w:pPr>
            <w:r w:rsidRPr="00914E9A">
              <w:rPr>
                <w:rFonts w:ascii="KZ Times New Roman" w:hAnsi="KZ Times New Roman"/>
                <w:b/>
                <w:bCs/>
                <w:iCs/>
                <w:u w:val="single"/>
                <w:lang w:val="kk-KZ"/>
              </w:rPr>
              <w:t>Дополнительная</w:t>
            </w:r>
          </w:p>
          <w:p w:rsidR="00914E9A" w:rsidRPr="00233C1C" w:rsidRDefault="00914E9A" w:rsidP="00914E9A">
            <w:pPr>
              <w:numPr>
                <w:ilvl w:val="0"/>
                <w:numId w:val="12"/>
              </w:numPr>
              <w:jc w:val="both"/>
              <w:rPr>
                <w:rFonts w:ascii="KZ Times New Roman" w:hAnsi="KZ Times New Roman"/>
                <w:lang w:val="kk-KZ"/>
              </w:rPr>
            </w:pPr>
            <w:r w:rsidRPr="00233C1C">
              <w:rPr>
                <w:rFonts w:ascii="KZ Times New Roman" w:hAnsi="KZ Times New Roman"/>
                <w:lang w:val="kk-KZ"/>
              </w:rPr>
              <w:t>Н.И.Гринкевич, Л.И.Сафронич. Химический анализ лекарственных растений, М.,1983</w:t>
            </w:r>
          </w:p>
          <w:p w:rsidR="00914E9A" w:rsidRPr="00233C1C" w:rsidRDefault="00914E9A" w:rsidP="00914E9A">
            <w:pPr>
              <w:numPr>
                <w:ilvl w:val="0"/>
                <w:numId w:val="12"/>
              </w:numPr>
              <w:jc w:val="both"/>
              <w:rPr>
                <w:rFonts w:ascii="KZ Times New Roman" w:hAnsi="KZ Times New Roman"/>
                <w:lang w:val="kk-KZ"/>
              </w:rPr>
            </w:pPr>
            <w:r w:rsidRPr="00233C1C">
              <w:rPr>
                <w:rFonts w:ascii="KZ Times New Roman" w:hAnsi="KZ Times New Roman"/>
                <w:lang w:val="kk-KZ"/>
              </w:rPr>
              <w:t>И.С.Ажгихин. Технология лекарств, М. 2003</w:t>
            </w:r>
          </w:p>
          <w:p w:rsidR="00914E9A" w:rsidRPr="00233C1C" w:rsidRDefault="00914E9A" w:rsidP="00914E9A">
            <w:pPr>
              <w:numPr>
                <w:ilvl w:val="0"/>
                <w:numId w:val="12"/>
              </w:numPr>
              <w:jc w:val="both"/>
              <w:rPr>
                <w:rFonts w:ascii="KZ Times New Roman" w:hAnsi="KZ Times New Roman"/>
                <w:lang w:val="kk-KZ"/>
              </w:rPr>
            </w:pPr>
            <w:r w:rsidRPr="00233C1C">
              <w:rPr>
                <w:rFonts w:ascii="KZ Times New Roman" w:hAnsi="KZ Times New Roman"/>
                <w:lang w:val="kk-KZ"/>
              </w:rPr>
              <w:t xml:space="preserve"> Н.К.Зенков и др. Фенольные биоантиоксиданты, Новосибирск, 2003</w:t>
            </w:r>
            <w:r w:rsidR="00610849">
              <w:rPr>
                <w:rFonts w:ascii="KZ Times New Roman" w:hAnsi="KZ Times New Roman"/>
                <w:lang w:val="kk-KZ"/>
              </w:rPr>
              <w:t>.</w:t>
            </w:r>
          </w:p>
          <w:p w:rsidR="00914E9A" w:rsidRPr="00233C1C" w:rsidRDefault="00914E9A" w:rsidP="00914E9A">
            <w:pPr>
              <w:numPr>
                <w:ilvl w:val="0"/>
                <w:numId w:val="12"/>
              </w:numPr>
              <w:jc w:val="both"/>
              <w:rPr>
                <w:rFonts w:ascii="KZ Times New Roman" w:hAnsi="KZ Times New Roman"/>
              </w:rPr>
            </w:pPr>
            <w:r w:rsidRPr="00233C1C">
              <w:rPr>
                <w:rFonts w:ascii="KZ Times New Roman" w:hAnsi="KZ Times New Roman"/>
                <w:lang w:val="kk-KZ"/>
              </w:rPr>
              <w:t>Л.А.Иванова Технология лекарственных форм, в 2т., М.:Медицина, 2002</w:t>
            </w:r>
          </w:p>
          <w:p w:rsidR="00FC1ED8" w:rsidRPr="00FC1ED8" w:rsidRDefault="00FC1ED8" w:rsidP="00FC1ED8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ascii="Times New Roman" w:hAnsi="Times New Roman" w:cs="Times New Roman"/>
              </w:rPr>
            </w:pPr>
          </w:p>
          <w:p w:rsidR="00FC1ED8" w:rsidRPr="00914E9A" w:rsidRDefault="00FC1ED8" w:rsidP="00914E9A">
            <w:pPr>
              <w:pStyle w:val="a6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32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E9A">
              <w:rPr>
                <w:rFonts w:ascii="Times New Roman" w:hAnsi="Times New Roman" w:cs="Times New Roman"/>
              </w:rPr>
              <w:t>Музычкина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Р.А., </w:t>
            </w:r>
            <w:proofErr w:type="spellStart"/>
            <w:r w:rsidRPr="00914E9A">
              <w:rPr>
                <w:rFonts w:ascii="Times New Roman" w:hAnsi="Times New Roman" w:cs="Times New Roman"/>
              </w:rPr>
              <w:t>Корулькин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Д.Ю., </w:t>
            </w:r>
            <w:proofErr w:type="spellStart"/>
            <w:r w:rsidRPr="00914E9A">
              <w:rPr>
                <w:rFonts w:ascii="Times New Roman" w:hAnsi="Times New Roman" w:cs="Times New Roman"/>
              </w:rPr>
              <w:t>Абилов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Ж.А. Основы химии природных соединений.</w:t>
            </w:r>
            <w:r w:rsidR="00610849">
              <w:rPr>
                <w:rFonts w:ascii="Times New Roman" w:hAnsi="Times New Roman" w:cs="Times New Roman"/>
              </w:rPr>
              <w:t xml:space="preserve"> </w:t>
            </w:r>
            <w:r w:rsidRPr="00914E9A">
              <w:rPr>
                <w:rFonts w:ascii="Times New Roman" w:hAnsi="Times New Roman" w:cs="Times New Roman"/>
              </w:rPr>
              <w:t xml:space="preserve">- Алматы: </w:t>
            </w:r>
            <w:proofErr w:type="spellStart"/>
            <w:r w:rsidRPr="00914E9A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E9A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, 2010.- 564 с. </w:t>
            </w:r>
          </w:p>
          <w:p w:rsidR="00AE2B3D" w:rsidRPr="00FC1ED8" w:rsidRDefault="00FC1ED8" w:rsidP="00914E9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2" w:lineRule="auto"/>
              <w:ind w:left="840" w:right="120" w:hanging="35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1ED8">
              <w:rPr>
                <w:rFonts w:ascii="Times New Roman" w:hAnsi="Times New Roman" w:cs="Times New Roman"/>
              </w:rPr>
              <w:t>Корулькин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Д.Ю., </w:t>
            </w:r>
            <w:proofErr w:type="spellStart"/>
            <w:r w:rsidRPr="00FC1ED8">
              <w:rPr>
                <w:rFonts w:ascii="Times New Roman" w:hAnsi="Times New Roman" w:cs="Times New Roman"/>
              </w:rPr>
              <w:t>Абилов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Ж.А., </w:t>
            </w:r>
            <w:proofErr w:type="spellStart"/>
            <w:r w:rsidRPr="00FC1ED8">
              <w:rPr>
                <w:rFonts w:ascii="Times New Roman" w:hAnsi="Times New Roman" w:cs="Times New Roman"/>
              </w:rPr>
              <w:t>Музычкина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Р.А., Толстиков Г.А. </w:t>
            </w:r>
            <w:proofErr w:type="gramStart"/>
            <w:r w:rsidRPr="00FC1ED8">
              <w:rPr>
                <w:rFonts w:ascii="Times New Roman" w:hAnsi="Times New Roman" w:cs="Times New Roman"/>
              </w:rPr>
              <w:t>Природные</w:t>
            </w:r>
            <w:r w:rsidR="00610849">
              <w:rPr>
                <w:rFonts w:ascii="Times New Roman" w:hAnsi="Times New Roman" w:cs="Times New Roman"/>
              </w:rPr>
              <w:t xml:space="preserve"> </w:t>
            </w:r>
            <w:r w:rsidRPr="00FC1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1ED8">
              <w:rPr>
                <w:rFonts w:ascii="Times New Roman" w:hAnsi="Times New Roman" w:cs="Times New Roman"/>
              </w:rPr>
              <w:t>флавоноиды</w:t>
            </w:r>
            <w:proofErr w:type="spellEnd"/>
            <w:proofErr w:type="gramEnd"/>
            <w:r w:rsidRPr="00FC1ED8">
              <w:rPr>
                <w:rFonts w:ascii="Times New Roman" w:hAnsi="Times New Roman" w:cs="Times New Roman"/>
              </w:rPr>
              <w:t>.</w:t>
            </w:r>
            <w:r w:rsidR="00914E9A">
              <w:rPr>
                <w:rFonts w:ascii="Times New Roman" w:hAnsi="Times New Roman" w:cs="Times New Roman"/>
              </w:rPr>
              <w:t xml:space="preserve"> </w:t>
            </w:r>
            <w:r w:rsidRPr="00FC1ED8">
              <w:rPr>
                <w:rFonts w:ascii="Times New Roman" w:hAnsi="Times New Roman" w:cs="Times New Roman"/>
              </w:rPr>
              <w:t xml:space="preserve">- </w:t>
            </w:r>
            <w:r w:rsidR="00914E9A">
              <w:rPr>
                <w:rFonts w:ascii="Times New Roman" w:hAnsi="Times New Roman" w:cs="Times New Roman"/>
              </w:rPr>
              <w:t xml:space="preserve"> </w:t>
            </w:r>
            <w:r w:rsidRPr="00FC1ED8">
              <w:rPr>
                <w:rFonts w:ascii="Times New Roman" w:hAnsi="Times New Roman" w:cs="Times New Roman"/>
              </w:rPr>
              <w:t xml:space="preserve">Новосибирск: СО РАН, 2007.- 232с. </w:t>
            </w:r>
          </w:p>
        </w:tc>
      </w:tr>
      <w:tr w:rsidR="00DB4C29" w:rsidRPr="00914E9A" w:rsidTr="000F6A90">
        <w:tc>
          <w:tcPr>
            <w:tcW w:w="1668" w:type="dxa"/>
            <w:gridSpan w:val="2"/>
          </w:tcPr>
          <w:p w:rsidR="00DB4C29" w:rsidRPr="00DB4C29" w:rsidRDefault="00DB4C29" w:rsidP="00DB4C29">
            <w:pPr>
              <w:rPr>
                <w:rFonts w:ascii="Times New Roman" w:hAnsi="Times New Roman" w:cs="Times New Roman"/>
              </w:rPr>
            </w:pPr>
            <w:r w:rsidRPr="00DB4C29">
              <w:rPr>
                <w:rFonts w:ascii="Times New Roman" w:hAnsi="Times New Roman" w:cs="Times New Roman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186" w:type="dxa"/>
            <w:gridSpan w:val="11"/>
          </w:tcPr>
          <w:p w:rsidR="00CA4253" w:rsidRPr="00CA4253" w:rsidRDefault="00CA4253" w:rsidP="00CA4253">
            <w:pPr>
              <w:rPr>
                <w:rFonts w:ascii="Times New Roman" w:hAnsi="Times New Roman" w:cs="Times New Roman"/>
                <w:b/>
              </w:rPr>
            </w:pPr>
            <w:r w:rsidRPr="00CA4253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CA4253" w:rsidRPr="00CA4253" w:rsidRDefault="00CA4253" w:rsidP="00CA4253">
            <w:pPr>
              <w:jc w:val="both"/>
              <w:rPr>
                <w:rFonts w:ascii="Times New Roman" w:hAnsi="Times New Roman" w:cs="Times New Roman"/>
              </w:rPr>
            </w:pPr>
            <w:r w:rsidRPr="00CA4253">
              <w:rPr>
                <w:rFonts w:ascii="Times New Roman" w:hAnsi="Times New Roman" w:cs="Times New Roman"/>
              </w:rP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CA4253" w:rsidRPr="00CA4253" w:rsidRDefault="00CA4253" w:rsidP="00CA4253">
            <w:pPr>
              <w:jc w:val="both"/>
              <w:rPr>
                <w:rFonts w:ascii="Times New Roman" w:hAnsi="Times New Roman" w:cs="Times New Roman"/>
              </w:rPr>
            </w:pPr>
            <w:r w:rsidRPr="00CA4253">
              <w:rPr>
                <w:rFonts w:ascii="Times New Roman" w:hAnsi="Times New Roman" w:cs="Times New Roman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CA4253" w:rsidRPr="00CA4253" w:rsidRDefault="00CA4253" w:rsidP="00CA42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53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CA4253" w:rsidRPr="00CA4253" w:rsidRDefault="00CA4253" w:rsidP="00CA4253">
            <w:pPr>
              <w:jc w:val="both"/>
              <w:rPr>
                <w:rFonts w:ascii="Times New Roman" w:hAnsi="Times New Roman" w:cs="Times New Roman"/>
              </w:rPr>
            </w:pPr>
            <w:r w:rsidRPr="00CA4253">
              <w:rPr>
                <w:rFonts w:ascii="Times New Roman" w:hAnsi="Times New Roman" w:cs="Times New Roman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(Кодекс чести студента </w:t>
            </w:r>
            <w:proofErr w:type="spellStart"/>
            <w:r w:rsidRPr="00CA4253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CA4253">
              <w:rPr>
                <w:rFonts w:ascii="Times New Roman" w:hAnsi="Times New Roman" w:cs="Times New Roman"/>
              </w:rPr>
              <w:t>)</w:t>
            </w:r>
          </w:p>
          <w:p w:rsidR="00DB4C29" w:rsidRPr="00CA4253" w:rsidRDefault="00CA4253" w:rsidP="00CA425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CA4253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 …, телефону …</w:t>
            </w:r>
            <w:r w:rsidR="00DB4C29" w:rsidRPr="00CA4253">
              <w:rPr>
                <w:rFonts w:ascii="Times New Roman" w:hAnsi="Times New Roman" w:cs="Times New Roman"/>
              </w:rPr>
              <w:t xml:space="preserve">. </w:t>
            </w:r>
          </w:p>
          <w:p w:rsidR="00DB4C29" w:rsidRPr="00CA4253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4C29" w:rsidRPr="00E63A0D" w:rsidTr="000F6A90">
        <w:tc>
          <w:tcPr>
            <w:tcW w:w="1668" w:type="dxa"/>
            <w:gridSpan w:val="2"/>
          </w:tcPr>
          <w:p w:rsidR="00DB4C29" w:rsidRPr="007832B3" w:rsidRDefault="007832B3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7832B3">
              <w:rPr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186" w:type="dxa"/>
            <w:gridSpan w:val="11"/>
          </w:tcPr>
          <w:p w:rsidR="00147183" w:rsidRPr="00324150" w:rsidRDefault="00147183" w:rsidP="001471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4150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324150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324150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24150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324150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147183" w:rsidRPr="00324150" w:rsidRDefault="00147183" w:rsidP="001471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4150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324150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324150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DB4C29" w:rsidRPr="00324150" w:rsidRDefault="00147183" w:rsidP="00147183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24150">
              <w:rPr>
                <w:rFonts w:ascii="Times New Roman" w:hAnsi="Times New Roman" w:cs="Times New Roman"/>
              </w:rPr>
              <w:t>Формула расчета итоговой оценки.</w:t>
            </w:r>
          </w:p>
        </w:tc>
      </w:tr>
      <w:tr w:rsidR="00DB4C29" w:rsidRPr="00BE1EBD" w:rsidTr="00C93B9D">
        <w:tc>
          <w:tcPr>
            <w:tcW w:w="9854" w:type="dxa"/>
            <w:gridSpan w:val="13"/>
          </w:tcPr>
          <w:p w:rsidR="00445861" w:rsidRDefault="00445861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A47C4" w:rsidRPr="009A47C4" w:rsidRDefault="009A47C4" w:rsidP="009A47C4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9A47C4">
              <w:rPr>
                <w:rFonts w:ascii="Times New Roman" w:hAnsi="Times New Roman" w:cs="Times New Roman"/>
                <w:b/>
              </w:rPr>
              <w:t>Календарь реализации содержания учебного курса:</w:t>
            </w:r>
          </w:p>
          <w:bookmarkEnd w:id="0"/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4C29" w:rsidRPr="00C32CA8" w:rsidTr="00BE1EBD">
        <w:tc>
          <w:tcPr>
            <w:tcW w:w="675" w:type="dxa"/>
          </w:tcPr>
          <w:p w:rsidR="00DB4C29" w:rsidRPr="00C32CA8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32CA8">
              <w:rPr>
                <w:rFonts w:ascii="Times New Roman" w:eastAsia="Times New Roman" w:hAnsi="Times New Roman" w:cs="Times New Roman"/>
              </w:rPr>
              <w:t>Не-деля</w:t>
            </w:r>
            <w:proofErr w:type="gramEnd"/>
          </w:p>
        </w:tc>
        <w:tc>
          <w:tcPr>
            <w:tcW w:w="7371" w:type="dxa"/>
            <w:gridSpan w:val="9"/>
          </w:tcPr>
          <w:p w:rsidR="00DB4C29" w:rsidRPr="00C32CA8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2CA8">
              <w:rPr>
                <w:rFonts w:ascii="Times New Roman" w:eastAsia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gridSpan w:val="2"/>
          </w:tcPr>
          <w:p w:rsidR="00DB4C29" w:rsidRPr="00C32CA8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2CA8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957" w:type="dxa"/>
          </w:tcPr>
          <w:p w:rsidR="00DB4C29" w:rsidRPr="00C32CA8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2CA8">
              <w:rPr>
                <w:rFonts w:ascii="Times New Roman" w:eastAsia="Times New Roman" w:hAnsi="Times New Roman" w:cs="Times New Roman"/>
              </w:rPr>
              <w:t>Макс. балл</w:t>
            </w:r>
          </w:p>
        </w:tc>
      </w:tr>
      <w:tr w:rsidR="00DB4C29" w:rsidRPr="00BE1EBD" w:rsidTr="00BE1EBD">
        <w:trPr>
          <w:trHeight w:val="699"/>
        </w:trPr>
        <w:tc>
          <w:tcPr>
            <w:tcW w:w="675" w:type="dxa"/>
            <w:vMerge w:val="restart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5"/>
              </w:rPr>
              <w:t>Лекция 1</w:t>
            </w:r>
            <w:r w:rsidRPr="00BE1EBD">
              <w:rPr>
                <w:rFonts w:ascii="Times New Roman" w:hAnsi="Times New Roman" w:cs="Times New Roman"/>
                <w:bCs/>
                <w:w w:val="95"/>
              </w:rPr>
              <w:t xml:space="preserve"> - </w:t>
            </w:r>
            <w:r w:rsidRPr="00BE1EBD">
              <w:rPr>
                <w:rFonts w:ascii="Times New Roman" w:hAnsi="Times New Roman" w:cs="Times New Roman"/>
                <w:w w:val="95"/>
              </w:rPr>
              <w:t>Основное содержание курса.</w:t>
            </w:r>
            <w:r w:rsidRPr="00BE1EBD">
              <w:rPr>
                <w:rFonts w:ascii="Times New Roman" w:hAnsi="Times New Roman" w:cs="Times New Roman"/>
                <w:bCs/>
                <w:w w:val="95"/>
              </w:rPr>
              <w:t xml:space="preserve"> </w:t>
            </w:r>
            <w:proofErr w:type="spellStart"/>
            <w:r w:rsidRPr="00BE1EBD">
              <w:rPr>
                <w:rFonts w:ascii="Times New Roman" w:hAnsi="Times New Roman" w:cs="Times New Roman"/>
                <w:bCs/>
                <w:w w:val="95"/>
              </w:rPr>
              <w:t>Биоглобин</w:t>
            </w:r>
            <w:proofErr w:type="spellEnd"/>
            <w:r w:rsidRPr="00BE1EBD">
              <w:rPr>
                <w:rFonts w:ascii="Times New Roman" w:hAnsi="Times New Roman" w:cs="Times New Roman"/>
                <w:bCs/>
                <w:w w:val="95"/>
              </w:rPr>
              <w:t>-</w:t>
            </w:r>
            <w:r w:rsidRPr="00BE1E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1EBD">
              <w:rPr>
                <w:rFonts w:ascii="Times New Roman" w:hAnsi="Times New Roman" w:cs="Times New Roman"/>
              </w:rPr>
              <w:t>белок  жизни</w:t>
            </w:r>
            <w:proofErr w:type="gramEnd"/>
            <w:r w:rsidRPr="00BE1EBD">
              <w:rPr>
                <w:rFonts w:ascii="Times New Roman" w:hAnsi="Times New Roman" w:cs="Times New Roman"/>
              </w:rPr>
              <w:t>, лекарственный  препарат  нового  типа,</w:t>
            </w:r>
            <w:r w:rsidRPr="00BE1EBD">
              <w:rPr>
                <w:rFonts w:ascii="Times New Roman" w:hAnsi="Times New Roman" w:cs="Times New Roman"/>
                <w:bCs/>
                <w:w w:val="95"/>
              </w:rPr>
              <w:t xml:space="preserve"> состав, свойства </w:t>
            </w:r>
            <w:r w:rsidRPr="00BE1EBD">
              <w:rPr>
                <w:rFonts w:ascii="Times New Roman" w:hAnsi="Times New Roman" w:cs="Times New Roman"/>
              </w:rPr>
              <w:t xml:space="preserve">Применение  </w:t>
            </w:r>
            <w:proofErr w:type="spellStart"/>
            <w:r w:rsidRPr="00BE1EBD">
              <w:rPr>
                <w:rFonts w:ascii="Times New Roman" w:hAnsi="Times New Roman" w:cs="Times New Roman"/>
              </w:rPr>
              <w:t>биоглобина</w:t>
            </w:r>
            <w:proofErr w:type="spellEnd"/>
            <w:r w:rsidRPr="00BE1EBD">
              <w:rPr>
                <w:rFonts w:ascii="Times New Roman" w:hAnsi="Times New Roman" w:cs="Times New Roman"/>
              </w:rPr>
              <w:t>  в  растениеводстве. 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B4C29" w:rsidRPr="00BE1EBD" w:rsidTr="00BE1EBD">
        <w:tc>
          <w:tcPr>
            <w:tcW w:w="675" w:type="dxa"/>
            <w:vMerge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8"/>
              </w:rPr>
              <w:t>Семинарское занятие 1</w:t>
            </w:r>
            <w:r w:rsidRPr="00BE1EBD">
              <w:rPr>
                <w:rFonts w:ascii="Times New Roman" w:hAnsi="Times New Roman" w:cs="Times New Roman"/>
                <w:bCs/>
                <w:w w:val="98"/>
              </w:rPr>
              <w:t xml:space="preserve"> </w:t>
            </w:r>
            <w:proofErr w:type="spellStart"/>
            <w:r w:rsidRPr="00BE1EBD">
              <w:rPr>
                <w:rFonts w:ascii="Times New Roman" w:hAnsi="Times New Roman" w:cs="Times New Roman"/>
                <w:bCs/>
                <w:w w:val="98"/>
              </w:rPr>
              <w:t>Феноло</w:t>
            </w:r>
            <w:proofErr w:type="spellEnd"/>
            <w:r w:rsidRPr="00BE1EBD">
              <w:rPr>
                <w:rFonts w:ascii="Times New Roman" w:hAnsi="Times New Roman" w:cs="Times New Roman"/>
                <w:bCs/>
                <w:w w:val="98"/>
              </w:rPr>
              <w:t xml:space="preserve"> - и Аминокислоты</w:t>
            </w:r>
            <w:r w:rsidRPr="00BE1EBD">
              <w:rPr>
                <w:rFonts w:ascii="Times New Roman" w:hAnsi="Times New Roman" w:cs="Times New Roman"/>
              </w:rPr>
              <w:t xml:space="preserve">. Свойства, пептиды. 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C29" w:rsidRPr="00BE1EBD" w:rsidTr="00BE1EBD">
        <w:trPr>
          <w:trHeight w:val="2295"/>
        </w:trPr>
        <w:tc>
          <w:tcPr>
            <w:tcW w:w="675" w:type="dxa"/>
            <w:vMerge w:val="restart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lastRenderedPageBreak/>
              <w:t>2-3</w:t>
            </w: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>Лекция 2 –3 -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1EBD">
              <w:rPr>
                <w:rFonts w:ascii="Times New Roman" w:eastAsia="Times New Roman" w:hAnsi="Times New Roman" w:cs="Times New Roman"/>
                <w:bCs/>
              </w:rPr>
              <w:t xml:space="preserve">Урожайная технология выращивания картофеля с применением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  <w:bCs/>
              </w:rPr>
              <w:t>Биоглобина</w:t>
            </w:r>
            <w:proofErr w:type="spellEnd"/>
            <w:r w:rsidRPr="00BE1EBD">
              <w:rPr>
                <w:rFonts w:ascii="Times New Roman" w:eastAsia="Times New Roman" w:hAnsi="Times New Roman" w:cs="Times New Roman"/>
                <w:bCs/>
              </w:rPr>
              <w:t xml:space="preserve">. Подготовительная работа.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  <w:bCs/>
              </w:rPr>
              <w:t>Предпосадочная</w:t>
            </w:r>
            <w:proofErr w:type="spellEnd"/>
            <w:r w:rsidRPr="00BE1EBD">
              <w:rPr>
                <w:rFonts w:ascii="Times New Roman" w:eastAsia="Times New Roman" w:hAnsi="Times New Roman" w:cs="Times New Roman"/>
                <w:bCs/>
              </w:rPr>
              <w:t xml:space="preserve"> обработка клубней. Насыщение клубней питательными минеральными элементами. Повышение устойчивости картофеля к болезням</w:t>
            </w:r>
            <w:r w:rsidRPr="00BE1EBD">
              <w:rPr>
                <w:rFonts w:ascii="Times New Roman" w:eastAsia="Times New Roman" w:hAnsi="Times New Roman" w:cs="Times New Roman"/>
              </w:rPr>
              <w:t xml:space="preserve">. </w:t>
            </w:r>
            <w:r w:rsidRPr="00BE1EBD">
              <w:rPr>
                <w:rFonts w:ascii="Times New Roman" w:eastAsia="Times New Roman" w:hAnsi="Times New Roman" w:cs="Times New Roman"/>
                <w:bCs/>
              </w:rPr>
              <w:t xml:space="preserve">Проращивание корешков на ростках. Уход за картофельными посадками. Окучивание.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  <w:bCs/>
              </w:rPr>
              <w:t>Предпосадочная</w:t>
            </w:r>
            <w:proofErr w:type="spellEnd"/>
            <w:r w:rsidRPr="00BE1EBD">
              <w:rPr>
                <w:rFonts w:ascii="Times New Roman" w:eastAsia="Times New Roman" w:hAnsi="Times New Roman" w:cs="Times New Roman"/>
                <w:bCs/>
              </w:rPr>
              <w:t xml:space="preserve"> обработка почвы. Внекорневая подкормка картофеля. Заключение.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B4C29" w:rsidRPr="00BE1EBD" w:rsidTr="00BE1EBD">
        <w:tc>
          <w:tcPr>
            <w:tcW w:w="675" w:type="dxa"/>
            <w:vMerge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8"/>
              </w:rPr>
              <w:t xml:space="preserve">Семинарское занятие 2-3 </w:t>
            </w:r>
            <w:r w:rsidRPr="00BE1EBD">
              <w:rPr>
                <w:rFonts w:ascii="Times New Roman" w:hAnsi="Times New Roman" w:cs="Times New Roman"/>
                <w:w w:val="98"/>
              </w:rPr>
              <w:t xml:space="preserve">– Влияние </w:t>
            </w:r>
            <w:proofErr w:type="spellStart"/>
            <w:r w:rsidRPr="00BE1EBD">
              <w:rPr>
                <w:rFonts w:ascii="Times New Roman" w:hAnsi="Times New Roman" w:cs="Times New Roman"/>
                <w:w w:val="98"/>
              </w:rPr>
              <w:t>фенолокислот</w:t>
            </w:r>
            <w:proofErr w:type="spellEnd"/>
            <w:r w:rsidRPr="00BE1EBD">
              <w:rPr>
                <w:rFonts w:ascii="Times New Roman" w:hAnsi="Times New Roman" w:cs="Times New Roman"/>
                <w:w w:val="98"/>
              </w:rPr>
              <w:t xml:space="preserve"> на действие </w:t>
            </w:r>
            <w:proofErr w:type="spellStart"/>
            <w:r w:rsidRPr="00BE1EBD">
              <w:rPr>
                <w:rFonts w:ascii="Times New Roman" w:hAnsi="Times New Roman" w:cs="Times New Roman"/>
                <w:w w:val="98"/>
              </w:rPr>
              <w:t>ростостимуляторов</w:t>
            </w:r>
            <w:proofErr w:type="spellEnd"/>
            <w:r w:rsidRPr="00BE1EBD">
              <w:rPr>
                <w:rFonts w:ascii="Times New Roman" w:hAnsi="Times New Roman" w:cs="Times New Roman"/>
                <w:w w:val="98"/>
              </w:rPr>
              <w:t xml:space="preserve">. </w:t>
            </w:r>
            <w:proofErr w:type="spellStart"/>
            <w:r w:rsidRPr="00BE1EBD">
              <w:rPr>
                <w:rFonts w:ascii="Times New Roman" w:hAnsi="Times New Roman" w:cs="Times New Roman"/>
                <w:w w:val="98"/>
              </w:rPr>
              <w:t>Флавоноиды</w:t>
            </w:r>
            <w:proofErr w:type="spellEnd"/>
            <w:r w:rsidRPr="00BE1EBD">
              <w:rPr>
                <w:rFonts w:ascii="Times New Roman" w:hAnsi="Times New Roman" w:cs="Times New Roman"/>
                <w:w w:val="98"/>
              </w:rPr>
              <w:t xml:space="preserve">- </w:t>
            </w:r>
            <w:proofErr w:type="spellStart"/>
            <w:r w:rsidRPr="00BE1EBD">
              <w:rPr>
                <w:rFonts w:ascii="Times New Roman" w:hAnsi="Times New Roman" w:cs="Times New Roman"/>
                <w:w w:val="98"/>
              </w:rPr>
              <w:t>агликоны</w:t>
            </w:r>
            <w:proofErr w:type="spellEnd"/>
            <w:r w:rsidRPr="00BE1EBD">
              <w:rPr>
                <w:rFonts w:ascii="Times New Roman" w:hAnsi="Times New Roman" w:cs="Times New Roman"/>
                <w:w w:val="98"/>
              </w:rPr>
              <w:t xml:space="preserve"> и их моно- и </w:t>
            </w:r>
            <w:proofErr w:type="spellStart"/>
            <w:r w:rsidRPr="00BE1EBD">
              <w:rPr>
                <w:rFonts w:ascii="Times New Roman" w:hAnsi="Times New Roman" w:cs="Times New Roman"/>
                <w:w w:val="98"/>
              </w:rPr>
              <w:t>дигликозиды</w:t>
            </w:r>
            <w:proofErr w:type="spellEnd"/>
            <w:r w:rsidRPr="00BE1EBD">
              <w:rPr>
                <w:rFonts w:ascii="Times New Roman" w:hAnsi="Times New Roman" w:cs="Times New Roman"/>
                <w:w w:val="98"/>
              </w:rPr>
              <w:t>, свойства.</w:t>
            </w:r>
            <w:r w:rsidRPr="00BE1EBD">
              <w:rPr>
                <w:rFonts w:ascii="Times New Roman" w:hAnsi="Times New Roman" w:cs="Times New Roman"/>
              </w:rPr>
              <w:t xml:space="preserve"> Углеводы, свойства. Формула </w:t>
            </w:r>
            <w:proofErr w:type="spellStart"/>
            <w:r w:rsidRPr="00BE1EBD">
              <w:rPr>
                <w:rFonts w:ascii="Times New Roman" w:hAnsi="Times New Roman" w:cs="Times New Roman"/>
              </w:rPr>
              <w:t>Хеуорса</w:t>
            </w:r>
            <w:proofErr w:type="spellEnd"/>
            <w:r w:rsidRPr="00BE1EBD">
              <w:rPr>
                <w:rFonts w:ascii="Times New Roman" w:hAnsi="Times New Roman" w:cs="Times New Roman"/>
              </w:rPr>
              <w:t>.  Качественный анализ.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DB4C29" w:rsidRPr="00BE1EBD" w:rsidTr="00BE1EBD">
        <w:trPr>
          <w:trHeight w:val="1771"/>
        </w:trPr>
        <w:tc>
          <w:tcPr>
            <w:tcW w:w="675" w:type="dxa"/>
            <w:vMerge w:val="restart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>Лекция 4</w:t>
            </w:r>
            <w:r w:rsidRPr="00BE1EBD">
              <w:rPr>
                <w:rFonts w:ascii="Times New Roman" w:hAnsi="Times New Roman" w:cs="Times New Roman"/>
                <w:bCs/>
              </w:rPr>
              <w:t xml:space="preserve"> </w:t>
            </w:r>
            <w:r w:rsidRPr="00BE1EBD">
              <w:rPr>
                <w:rFonts w:ascii="Times New Roman" w:hAnsi="Times New Roman" w:cs="Times New Roman"/>
              </w:rPr>
              <w:t>–</w:t>
            </w:r>
            <w:r w:rsidRPr="00BE1EBD">
              <w:rPr>
                <w:rFonts w:ascii="Times New Roman" w:hAnsi="Times New Roman" w:cs="Times New Roman"/>
                <w:bCs/>
              </w:rPr>
              <w:t xml:space="preserve"> </w:t>
            </w:r>
            <w:r w:rsidRPr="00BE1EB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Альбит</w:t>
            </w:r>
            <w:r w:rsidRPr="00BE1EBD">
              <w:rPr>
                <w:rFonts w:ascii="Times New Roman" w:eastAsia="Times New Roman" w:hAnsi="Times New Roman" w:cs="Times New Roman"/>
              </w:rPr>
              <w:t> - естественный биополимер поли-бета-</w:t>
            </w:r>
            <w:proofErr w:type="spellStart"/>
            <w:r w:rsidRPr="00BE1EBD">
              <w:rPr>
                <w:rFonts w:ascii="Times New Roman" w:eastAsia="Times New Roman" w:hAnsi="Times New Roman" w:cs="Times New Roman"/>
              </w:rPr>
              <w:t>гидроксимасляная</w:t>
            </w:r>
            <w:proofErr w:type="spellEnd"/>
            <w:r w:rsidRPr="00BE1EBD">
              <w:rPr>
                <w:rFonts w:ascii="Times New Roman" w:eastAsia="Times New Roman" w:hAnsi="Times New Roman" w:cs="Times New Roman"/>
              </w:rPr>
              <w:t xml:space="preserve"> кислота</w:t>
            </w:r>
            <w:r w:rsidRPr="00BE1EB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 xml:space="preserve"> Механизмы действия Альбита</w:t>
            </w:r>
            <w:r w:rsidRPr="00BE1EBD">
              <w:rPr>
                <w:rFonts w:ascii="Times New Roman" w:eastAsia="Times New Roman" w:hAnsi="Times New Roman" w:cs="Times New Roman"/>
              </w:rPr>
              <w:t> </w:t>
            </w:r>
            <w:r w:rsidRPr="00BE1EB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Повышение урожая, стимуляция роста.</w:t>
            </w:r>
            <w:r w:rsidRPr="00BE1EBD">
              <w:rPr>
                <w:rFonts w:ascii="Times New Roman" w:eastAsia="Times New Roman" w:hAnsi="Times New Roman" w:cs="Times New Roman"/>
              </w:rPr>
              <w:t> </w:t>
            </w:r>
            <w:r w:rsidRPr="00BE1EB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Качество урожая. Снижение расхода фунгицидов и протравителей. Снятие гербицидного стресса. Сочетание с пестицидами. Основные хозяйственно значимые способы применения Альбита, используемые в настоящее время.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B4C29" w:rsidRPr="00BE1EBD" w:rsidTr="00BE1EBD">
        <w:tc>
          <w:tcPr>
            <w:tcW w:w="675" w:type="dxa"/>
            <w:vMerge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8"/>
              </w:rPr>
              <w:t xml:space="preserve">Семинарское занятие 4 </w:t>
            </w:r>
            <w:r w:rsidRPr="00BE1EBD">
              <w:rPr>
                <w:rFonts w:ascii="Times New Roman" w:hAnsi="Times New Roman" w:cs="Times New Roman"/>
                <w:b/>
                <w:bCs/>
                <w:w w:val="99"/>
              </w:rPr>
              <w:t xml:space="preserve">– </w:t>
            </w:r>
            <w:proofErr w:type="spellStart"/>
            <w:r w:rsidRPr="00BE1EBD">
              <w:rPr>
                <w:rFonts w:ascii="Times New Roman" w:hAnsi="Times New Roman" w:cs="Times New Roman"/>
                <w:w w:val="98"/>
              </w:rPr>
              <w:t>Флавоноиды</w:t>
            </w:r>
            <w:proofErr w:type="spellEnd"/>
            <w:r w:rsidRPr="00BE1EBD">
              <w:rPr>
                <w:rFonts w:ascii="Times New Roman" w:hAnsi="Times New Roman" w:cs="Times New Roman"/>
                <w:w w:val="98"/>
              </w:rPr>
              <w:t xml:space="preserve"> - </w:t>
            </w:r>
            <w:proofErr w:type="spellStart"/>
            <w:r w:rsidRPr="00BE1EBD">
              <w:rPr>
                <w:rFonts w:ascii="Times New Roman" w:hAnsi="Times New Roman" w:cs="Times New Roman"/>
                <w:w w:val="98"/>
              </w:rPr>
              <w:t>агликоны</w:t>
            </w:r>
            <w:proofErr w:type="spellEnd"/>
            <w:r w:rsidRPr="00BE1EBD">
              <w:rPr>
                <w:rFonts w:ascii="Times New Roman" w:hAnsi="Times New Roman" w:cs="Times New Roman"/>
                <w:w w:val="98"/>
              </w:rPr>
              <w:t xml:space="preserve"> и их моно- и </w:t>
            </w:r>
            <w:proofErr w:type="spellStart"/>
            <w:r w:rsidRPr="00BE1EBD">
              <w:rPr>
                <w:rFonts w:ascii="Times New Roman" w:hAnsi="Times New Roman" w:cs="Times New Roman"/>
                <w:w w:val="98"/>
              </w:rPr>
              <w:t>дигликозиды</w:t>
            </w:r>
            <w:proofErr w:type="spellEnd"/>
            <w:r w:rsidRPr="00BE1EBD">
              <w:rPr>
                <w:rFonts w:ascii="Times New Roman" w:hAnsi="Times New Roman" w:cs="Times New Roman"/>
                <w:w w:val="98"/>
              </w:rPr>
              <w:t xml:space="preserve">, влияние их на </w:t>
            </w:r>
            <w:proofErr w:type="spellStart"/>
            <w:r w:rsidRPr="00BE1EBD">
              <w:rPr>
                <w:rFonts w:ascii="Times New Roman" w:hAnsi="Times New Roman" w:cs="Times New Roman"/>
                <w:w w:val="98"/>
              </w:rPr>
              <w:t>ростостимуляторов</w:t>
            </w:r>
            <w:proofErr w:type="spellEnd"/>
            <w:r w:rsidRPr="00BE1EBD">
              <w:rPr>
                <w:rFonts w:ascii="Times New Roman" w:hAnsi="Times New Roman" w:cs="Times New Roman"/>
                <w:w w:val="98"/>
              </w:rPr>
              <w:t>.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1EB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B4C29" w:rsidRPr="00BE1EBD" w:rsidTr="00BE1EBD">
        <w:tc>
          <w:tcPr>
            <w:tcW w:w="675" w:type="dxa"/>
            <w:vMerge w:val="restart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>Лекция 5</w:t>
            </w:r>
            <w:r w:rsidRPr="00BE1EBD">
              <w:rPr>
                <w:rFonts w:ascii="Times New Roman" w:hAnsi="Times New Roman" w:cs="Times New Roman"/>
                <w:bCs/>
              </w:rPr>
              <w:t xml:space="preserve"> </w:t>
            </w:r>
            <w:r w:rsidRPr="00BE1EBD">
              <w:rPr>
                <w:rFonts w:ascii="Times New Roman" w:hAnsi="Times New Roman" w:cs="Times New Roman"/>
              </w:rPr>
              <w:t>–</w:t>
            </w:r>
            <w:r w:rsidRPr="00BE1EBD">
              <w:rPr>
                <w:rFonts w:ascii="Times New Roman" w:hAnsi="Times New Roman" w:cs="Times New Roman"/>
                <w:bCs/>
              </w:rPr>
              <w:t xml:space="preserve"> </w:t>
            </w:r>
            <w:r w:rsidRPr="00BE1EBD">
              <w:rPr>
                <w:rFonts w:ascii="Times New Roman" w:hAnsi="Times New Roman" w:cs="Times New Roman"/>
                <w:bCs/>
                <w:shd w:val="clear" w:color="auto" w:fill="FFF0F5"/>
              </w:rPr>
              <w:t xml:space="preserve">Инструкция по использованию </w:t>
            </w:r>
            <w:proofErr w:type="spellStart"/>
            <w:r w:rsidRPr="00BE1EBD">
              <w:rPr>
                <w:rFonts w:ascii="Times New Roman" w:hAnsi="Times New Roman" w:cs="Times New Roman"/>
                <w:bCs/>
                <w:shd w:val="clear" w:color="auto" w:fill="FFF0F5"/>
              </w:rPr>
              <w:t>эмистима</w:t>
            </w:r>
            <w:proofErr w:type="spellEnd"/>
            <w:r w:rsidRPr="00BE1EBD">
              <w:rPr>
                <w:rFonts w:ascii="Times New Roman" w:hAnsi="Times New Roman" w:cs="Times New Roman"/>
                <w:bCs/>
                <w:shd w:val="clear" w:color="auto" w:fill="FFF0F5"/>
              </w:rPr>
              <w:t xml:space="preserve">. </w:t>
            </w:r>
            <w:proofErr w:type="spellStart"/>
            <w:r w:rsidRPr="00BE1EBD">
              <w:rPr>
                <w:rFonts w:ascii="Times New Roman" w:hAnsi="Times New Roman" w:cs="Times New Roman"/>
                <w:bCs/>
                <w:shd w:val="clear" w:color="auto" w:fill="FFF0F5"/>
              </w:rPr>
              <w:t>Эмистим</w:t>
            </w:r>
            <w:proofErr w:type="spellEnd"/>
            <w:r w:rsidRPr="00BE1EBD">
              <w:rPr>
                <w:rFonts w:ascii="Times New Roman" w:hAnsi="Times New Roman" w:cs="Times New Roman"/>
                <w:bCs/>
                <w:shd w:val="clear" w:color="auto" w:fill="FFF0F5"/>
              </w:rPr>
              <w:t>, состав. Биолан.</w:t>
            </w:r>
            <w:r w:rsidRPr="00BE1EBD">
              <w:rPr>
                <w:rFonts w:ascii="Times New Roman" w:hAnsi="Times New Roman" w:cs="Times New Roman"/>
                <w:shd w:val="clear" w:color="auto" w:fill="FFFFFF"/>
              </w:rPr>
              <w:t xml:space="preserve"> Препарат "</w:t>
            </w:r>
            <w:proofErr w:type="spellStart"/>
            <w:r w:rsidRPr="00BE1EBD">
              <w:rPr>
                <w:rFonts w:ascii="Times New Roman" w:hAnsi="Times New Roman" w:cs="Times New Roman"/>
                <w:shd w:val="clear" w:color="auto" w:fill="FFFFFF"/>
              </w:rPr>
              <w:t>Энерген</w:t>
            </w:r>
            <w:proofErr w:type="spellEnd"/>
            <w:r w:rsidRPr="00BE1EBD">
              <w:rPr>
                <w:rFonts w:ascii="Times New Roman" w:hAnsi="Times New Roman" w:cs="Times New Roman"/>
                <w:shd w:val="clear" w:color="auto" w:fill="FFFFFF"/>
              </w:rPr>
              <w:t>" инструкция характеризует как природный стимулятор роста, эффективным образом защищающий растения от разного рода неблагоприятных факторов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B4C29" w:rsidRPr="00BE1EBD" w:rsidTr="00BE1EBD">
        <w:tc>
          <w:tcPr>
            <w:tcW w:w="675" w:type="dxa"/>
            <w:vMerge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 xml:space="preserve">Семинарское занятие 5 </w:t>
            </w:r>
            <w:r w:rsidRPr="00BE1EBD">
              <w:rPr>
                <w:rFonts w:ascii="Times New Roman" w:hAnsi="Times New Roman" w:cs="Times New Roman"/>
              </w:rPr>
              <w:t xml:space="preserve">– Кумарины, нахождение их в растительном объекте, качественные реакций, влияние кумаринов на </w:t>
            </w:r>
            <w:proofErr w:type="spellStart"/>
            <w:r w:rsidRPr="00BE1EBD">
              <w:rPr>
                <w:rFonts w:ascii="Times New Roman" w:hAnsi="Times New Roman" w:cs="Times New Roman"/>
              </w:rPr>
              <w:t>росторегуляторы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B4C29" w:rsidRPr="00BE1EBD" w:rsidTr="00BE1EBD">
        <w:tc>
          <w:tcPr>
            <w:tcW w:w="675" w:type="dxa"/>
            <w:vMerge w:val="restart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>Лекция 6-7 –</w:t>
            </w:r>
            <w:r w:rsidRPr="00BE1EBD">
              <w:rPr>
                <w:rFonts w:ascii="Times New Roman" w:hAnsi="Times New Roman" w:cs="Times New Roman"/>
                <w:bCs/>
              </w:rPr>
              <w:t xml:space="preserve"> </w:t>
            </w:r>
            <w:r w:rsidRPr="00BE1EB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Влияние новых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  <w:bCs/>
                <w:kern w:val="36"/>
              </w:rPr>
              <w:t>росторегуляторов</w:t>
            </w:r>
            <w:proofErr w:type="spellEnd"/>
            <w:r w:rsidRPr="00BE1EB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растений на продукционный процесс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  <w:bCs/>
                <w:kern w:val="36"/>
              </w:rPr>
              <w:t>агроценоза</w:t>
            </w:r>
            <w:proofErr w:type="spellEnd"/>
            <w:r w:rsidRPr="00BE1EB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сои. </w:t>
            </w:r>
            <w:r w:rsidRPr="00BE1EBD">
              <w:rPr>
                <w:rFonts w:ascii="Times New Roman" w:eastAsia="Times New Roman" w:hAnsi="Times New Roman" w:cs="Times New Roman"/>
              </w:rPr>
              <w:t xml:space="preserve">Альбит и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</w:rPr>
              <w:t>эмиспим</w:t>
            </w:r>
            <w:proofErr w:type="spellEnd"/>
            <w:r w:rsidRPr="00BE1EBD">
              <w:rPr>
                <w:rFonts w:ascii="Times New Roman" w:eastAsia="Times New Roman" w:hAnsi="Times New Roman" w:cs="Times New Roman"/>
              </w:rPr>
              <w:t xml:space="preserve"> С, как единственные из этого набора разрешенные к применению на сое препараты, испытывали не только при предпосевной обработке семян, но и при опрыскивании вегетирующих растений. Эффективные дозы препаратов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</w:rPr>
              <w:t>эмистим</w:t>
            </w:r>
            <w:proofErr w:type="spellEnd"/>
            <w:r w:rsidRPr="00BE1EBD">
              <w:rPr>
                <w:rFonts w:ascii="Times New Roman" w:eastAsia="Times New Roman" w:hAnsi="Times New Roman" w:cs="Times New Roman"/>
              </w:rPr>
              <w:t xml:space="preserve"> С,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</w:rPr>
              <w:t>бишофит</w:t>
            </w:r>
            <w:proofErr w:type="spellEnd"/>
            <w:r w:rsidRPr="00BE1EB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</w:rPr>
              <w:t>агростимулин</w:t>
            </w:r>
            <w:proofErr w:type="spellEnd"/>
            <w:r w:rsidRPr="00BE1EB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B4C29" w:rsidRPr="00BE1EBD" w:rsidTr="00BE1EBD">
        <w:tc>
          <w:tcPr>
            <w:tcW w:w="675" w:type="dxa"/>
            <w:vMerge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 xml:space="preserve">Семинарские занятия 6-7 </w:t>
            </w:r>
            <w:r w:rsidRPr="00BE1EBD">
              <w:rPr>
                <w:rFonts w:ascii="Times New Roman" w:hAnsi="Times New Roman" w:cs="Times New Roman"/>
                <w:w w:val="98"/>
              </w:rPr>
              <w:t xml:space="preserve">– Жирные кислоты их влияние на растение. Трипсин. 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1EBD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DB4C29" w:rsidRPr="00BE1EBD" w:rsidTr="00BE1EBD">
        <w:tc>
          <w:tcPr>
            <w:tcW w:w="675" w:type="dxa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  <w:b/>
                <w:bCs/>
                <w:w w:val="97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7"/>
              </w:rPr>
              <w:t>Коллоквиум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 xml:space="preserve">27 </w:t>
            </w:r>
          </w:p>
        </w:tc>
      </w:tr>
      <w:tr w:rsidR="00DB4C29" w:rsidRPr="00BE1EBD" w:rsidTr="00BE1EBD">
        <w:tc>
          <w:tcPr>
            <w:tcW w:w="675" w:type="dxa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w w:val="97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Рубежный контроль 1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Pr="00BE1E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B4C29" w:rsidRPr="00BE1EBD" w:rsidTr="00BE1EBD">
        <w:tc>
          <w:tcPr>
            <w:tcW w:w="675" w:type="dxa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  <w:lang w:val="en-US"/>
              </w:rPr>
              <w:t>Midterm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Pr="00BE1E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B4C29" w:rsidRPr="00BE1EBD" w:rsidTr="00BE1EBD">
        <w:tc>
          <w:tcPr>
            <w:tcW w:w="675" w:type="dxa"/>
            <w:vMerge w:val="restart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Лекция 8</w:t>
            </w:r>
            <w:r w:rsidRPr="00BE1EBD">
              <w:rPr>
                <w:rFonts w:ascii="Times New Roman" w:hAnsi="Times New Roman" w:cs="Times New Roman"/>
                <w:bCs/>
                <w:w w:val="96"/>
              </w:rPr>
              <w:t xml:space="preserve"> </w:t>
            </w:r>
            <w:r w:rsidRPr="00BE1EBD">
              <w:rPr>
                <w:rFonts w:ascii="Times New Roman" w:hAnsi="Times New Roman" w:cs="Times New Roman"/>
                <w:w w:val="96"/>
              </w:rPr>
              <w:t>-</w:t>
            </w:r>
            <w:r w:rsidRPr="00BE1EBD">
              <w:rPr>
                <w:rFonts w:ascii="Times New Roman" w:hAnsi="Times New Roman" w:cs="Times New Roman"/>
                <w:bCs/>
                <w:w w:val="96"/>
              </w:rPr>
              <w:t xml:space="preserve"> </w:t>
            </w:r>
            <w:hyperlink r:id="rId6" w:anchor="cirkon" w:history="1">
              <w:r w:rsidRPr="00BE1EBD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Циркон: спектр действия</w:t>
              </w:r>
            </w:hyperlink>
            <w:r w:rsidRPr="00BE1EBD">
              <w:rPr>
                <w:rStyle w:val="a7"/>
                <w:rFonts w:ascii="Times New Roman" w:eastAsia="Times New Roman" w:hAnsi="Times New Roman" w:cs="Times New Roman"/>
                <w:color w:val="auto"/>
                <w:u w:val="none"/>
              </w:rPr>
              <w:t xml:space="preserve">. </w:t>
            </w:r>
            <w:hyperlink r:id="rId7" w:anchor="sostav" w:history="1">
              <w:r w:rsidRPr="00BE1EBD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Состав и производство</w:t>
              </w:r>
            </w:hyperlink>
            <w:r w:rsidRPr="00BE1EBD">
              <w:rPr>
                <w:rStyle w:val="a7"/>
                <w:rFonts w:ascii="Times New Roman" w:eastAsia="Times New Roman" w:hAnsi="Times New Roman" w:cs="Times New Roman"/>
                <w:color w:val="auto"/>
                <w:u w:val="none"/>
              </w:rPr>
              <w:t>.</w:t>
            </w:r>
          </w:p>
          <w:p w:rsidR="00DB4C29" w:rsidRPr="00BE1EBD" w:rsidRDefault="00DB4C29" w:rsidP="00DB4C29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w w:val="96"/>
                <w:sz w:val="22"/>
                <w:szCs w:val="22"/>
              </w:rPr>
            </w:pPr>
            <w:hyperlink r:id="rId8" w:anchor="primenenie" w:history="1">
              <w:r w:rsidRPr="00BE1EBD">
                <w:rPr>
                  <w:rStyle w:val="a7"/>
                  <w:b w:val="0"/>
                  <w:color w:val="auto"/>
                  <w:sz w:val="22"/>
                  <w:szCs w:val="22"/>
                  <w:u w:val="none"/>
                </w:rPr>
                <w:t>Применение стимулятора роста</w:t>
              </w:r>
            </w:hyperlink>
            <w:r w:rsidRPr="00BE1EBD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. </w:t>
            </w:r>
            <w:hyperlink r:id="rId9" w:anchor="sovmestimost" w:history="1">
              <w:r w:rsidRPr="00BE1EBD">
                <w:rPr>
                  <w:rStyle w:val="a7"/>
                  <w:b w:val="0"/>
                  <w:color w:val="auto"/>
                  <w:sz w:val="22"/>
                  <w:szCs w:val="22"/>
                  <w:u w:val="none"/>
                </w:rPr>
                <w:t>Совместимость с аналогами и вопросы безопасности</w:t>
              </w:r>
            </w:hyperlink>
            <w:r w:rsidRPr="00BE1EBD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</w:t>
            </w:r>
            <w:r w:rsidRPr="00BE1EBD">
              <w:rPr>
                <w:b w:val="0"/>
                <w:sz w:val="22"/>
                <w:szCs w:val="22"/>
              </w:rPr>
              <w:t xml:space="preserve"> Применение стимулятора роста</w:t>
            </w:r>
            <w:bookmarkStart w:id="1" w:name="cirkon"/>
            <w:bookmarkEnd w:id="1"/>
            <w:r w:rsidRPr="00BE1EB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B4C29" w:rsidRPr="00BE1EBD" w:rsidTr="00BE1EBD">
        <w:tc>
          <w:tcPr>
            <w:tcW w:w="675" w:type="dxa"/>
            <w:vMerge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 xml:space="preserve">Семинарское занятие 8 </w:t>
            </w:r>
            <w:r w:rsidRPr="00BE1EBD">
              <w:rPr>
                <w:rFonts w:ascii="Times New Roman" w:hAnsi="Times New Roman" w:cs="Times New Roman"/>
                <w:w w:val="96"/>
              </w:rPr>
              <w:t xml:space="preserve">- </w:t>
            </w:r>
            <w:r w:rsidRPr="00BE1EBD">
              <w:rPr>
                <w:rFonts w:ascii="Times New Roman" w:hAnsi="Times New Roman" w:cs="Times New Roman"/>
                <w:w w:val="98"/>
              </w:rPr>
              <w:t>Гликопротеины углевод-белковый комплекс, освоить их структуру.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B4C29" w:rsidRPr="00BE1EBD" w:rsidTr="00BE1EBD">
        <w:tc>
          <w:tcPr>
            <w:tcW w:w="675" w:type="dxa"/>
            <w:vMerge w:val="restart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5"/>
              </w:rPr>
              <w:t xml:space="preserve">Лекция 9 </w:t>
            </w:r>
            <w:r w:rsidRPr="00BE1EBD">
              <w:rPr>
                <w:rFonts w:ascii="Times New Roman" w:hAnsi="Times New Roman" w:cs="Times New Roman"/>
                <w:w w:val="95"/>
              </w:rPr>
              <w:t>–</w:t>
            </w:r>
            <w:r w:rsidRPr="00BE1EBD">
              <w:rPr>
                <w:rFonts w:ascii="Times New Roman" w:hAnsi="Times New Roman" w:cs="Times New Roman"/>
                <w:b/>
                <w:bCs/>
                <w:w w:val="95"/>
              </w:rPr>
              <w:t xml:space="preserve">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  <w:bCs/>
                <w:kern w:val="36"/>
              </w:rPr>
              <w:t>Эпин</w:t>
            </w:r>
            <w:proofErr w:type="spellEnd"/>
            <w:r w:rsidRPr="00BE1EB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- регулятор роста растений.</w:t>
            </w:r>
            <w:r w:rsidRPr="00BE1EBD">
              <w:rPr>
                <w:rFonts w:ascii="Times New Roman" w:eastAsia="Times New Roman" w:hAnsi="Times New Roman" w:cs="Times New Roman"/>
                <w:bCs/>
              </w:rPr>
              <w:t xml:space="preserve"> Результаты применения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  <w:bCs/>
              </w:rPr>
              <w:t>эпина</w:t>
            </w:r>
            <w:proofErr w:type="spellEnd"/>
            <w:r w:rsidRPr="00BE1EBD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  <w:bCs/>
              </w:rPr>
              <w:t>Эпибрассинолид</w:t>
            </w:r>
            <w:proofErr w:type="spellEnd"/>
            <w:r w:rsidRPr="00BE1EBD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BE1EBD">
              <w:rPr>
                <w:rFonts w:ascii="Times New Roman" w:hAnsi="Times New Roman" w:cs="Times New Roman"/>
              </w:rPr>
              <w:t>Соединение</w:t>
            </w:r>
            <w:r w:rsidRPr="00BE1EBD">
              <w:rPr>
                <w:rStyle w:val="apple-converted-space"/>
                <w:rFonts w:ascii="Times New Roman" w:hAnsi="Times New Roman" w:cs="Times New Roman"/>
              </w:rPr>
              <w:t xml:space="preserve">  </w:t>
            </w:r>
            <w:proofErr w:type="spellStart"/>
            <w:r w:rsidRPr="00BE1EBD">
              <w:rPr>
                <w:rStyle w:val="a8"/>
                <w:rFonts w:ascii="Times New Roman" w:hAnsi="Times New Roman" w:cs="Times New Roman"/>
                <w:b w:val="0"/>
              </w:rPr>
              <w:t>эпибрассинолид</w:t>
            </w:r>
            <w:proofErr w:type="spellEnd"/>
            <w:r w:rsidRPr="00BE1EBD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Pr="00BE1EBD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BE1EBD">
              <w:rPr>
                <w:rFonts w:ascii="Times New Roman" w:hAnsi="Times New Roman" w:cs="Times New Roman"/>
              </w:rPr>
              <w:t>— аналог</w:t>
            </w:r>
            <w:r w:rsidRPr="00BE1EBD">
              <w:rPr>
                <w:rStyle w:val="apple-converted-space"/>
                <w:rFonts w:ascii="Times New Roman" w:hAnsi="Times New Roman" w:cs="Times New Roman"/>
              </w:rPr>
              <w:t xml:space="preserve">  </w:t>
            </w:r>
            <w:hyperlink r:id="rId10" w:history="1">
              <w:proofErr w:type="spellStart"/>
              <w:r w:rsidRPr="00BE1EBD">
                <w:rPr>
                  <w:rStyle w:val="a7"/>
                  <w:rFonts w:ascii="Times New Roman" w:hAnsi="Times New Roman" w:cs="Times New Roman"/>
                  <w:color w:val="auto"/>
                </w:rPr>
                <w:t>брассинолида</w:t>
              </w:r>
              <w:proofErr w:type="spellEnd"/>
            </w:hyperlink>
            <w:r w:rsidRPr="00BE1EB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E1EBD">
              <w:rPr>
                <w:rFonts w:ascii="Times New Roman" w:hAnsi="Times New Roman" w:cs="Times New Roman"/>
              </w:rPr>
              <w:t>Эпибрассинолид</w:t>
            </w:r>
            <w:proofErr w:type="spellEnd"/>
            <w:r w:rsidRPr="00BE1EBD">
              <w:rPr>
                <w:rFonts w:ascii="Times New Roman" w:hAnsi="Times New Roman" w:cs="Times New Roman"/>
              </w:rPr>
              <w:t xml:space="preserve"> способствует развитию корневой системы, не вызывает уродства листьев, цветов, плодов и корней. Препарат придает растениям стойкость к неблагоприятным факторам среды.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B4C29" w:rsidRPr="00BE1EBD" w:rsidTr="00BE1EBD">
        <w:tc>
          <w:tcPr>
            <w:tcW w:w="675" w:type="dxa"/>
            <w:vMerge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Семинарское</w:t>
            </w:r>
            <w:r w:rsidRPr="00BE1EBD">
              <w:rPr>
                <w:rFonts w:ascii="Times New Roman" w:hAnsi="Times New Roman" w:cs="Times New Roman"/>
                <w:b/>
                <w:bCs/>
                <w:w w:val="95"/>
              </w:rPr>
              <w:t xml:space="preserve"> занятие 9 </w:t>
            </w:r>
            <w:r w:rsidRPr="00BE1EBD">
              <w:rPr>
                <w:rFonts w:ascii="Times New Roman" w:hAnsi="Times New Roman" w:cs="Times New Roman"/>
                <w:w w:val="95"/>
              </w:rPr>
              <w:t>– Основываясь на структуры аминокислот и углеводов научиться составлять различные углевод-белковые комплексы.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1EB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B4C29" w:rsidRPr="00BE1EBD" w:rsidTr="00BE1EBD">
        <w:tc>
          <w:tcPr>
            <w:tcW w:w="675" w:type="dxa"/>
            <w:vMerge w:val="restart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5"/>
              </w:rPr>
              <w:t xml:space="preserve">Лекция 10 </w:t>
            </w:r>
            <w:r w:rsidRPr="00BE1EBD">
              <w:rPr>
                <w:rFonts w:ascii="Times New Roman" w:hAnsi="Times New Roman" w:cs="Times New Roman"/>
                <w:w w:val="95"/>
              </w:rPr>
              <w:t>–</w:t>
            </w:r>
            <w:r w:rsidRPr="00BE1EBD">
              <w:rPr>
                <w:rFonts w:ascii="Times New Roman" w:hAnsi="Times New Roman" w:cs="Times New Roman"/>
              </w:rPr>
              <w:t xml:space="preserve"> ЦИТОКИНЫ - </w:t>
            </w:r>
            <w:proofErr w:type="spellStart"/>
            <w:r w:rsidRPr="00BE1EBD">
              <w:rPr>
                <w:rFonts w:ascii="Times New Roman" w:hAnsi="Times New Roman" w:cs="Times New Roman"/>
              </w:rPr>
              <w:t>гормоноподобные</w:t>
            </w:r>
            <w:proofErr w:type="spellEnd"/>
            <w:r w:rsidRPr="00BE1EBD">
              <w:rPr>
                <w:rFonts w:ascii="Times New Roman" w:hAnsi="Times New Roman" w:cs="Times New Roman"/>
              </w:rPr>
              <w:t xml:space="preserve"> низкомолекулярные белки.</w:t>
            </w:r>
            <w:r w:rsidRPr="00BE1EBD">
              <w:rPr>
                <w:rFonts w:ascii="Times New Roman" w:eastAsia="Times New Roman" w:hAnsi="Times New Roman" w:cs="Times New Roman"/>
              </w:rPr>
              <w:t xml:space="preserve"> Молекулярная масса, не превышает 30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</w:rPr>
              <w:t>кD</w:t>
            </w:r>
            <w:proofErr w:type="spellEnd"/>
            <w:r w:rsidRPr="00BE1EBD">
              <w:rPr>
                <w:rFonts w:ascii="Times New Roman" w:eastAsia="Times New Roman" w:hAnsi="Times New Roman" w:cs="Times New Roman"/>
              </w:rPr>
              <w:t xml:space="preserve">. </w:t>
            </w:r>
            <w:r w:rsidRPr="00BE1EBD">
              <w:rPr>
                <w:rFonts w:ascii="Times New Roman" w:eastAsia="Times New Roman" w:hAnsi="Times New Roman" w:cs="Times New Roman"/>
                <w:bCs/>
              </w:rPr>
              <w:t>Контроль клеточного цикла.</w:t>
            </w:r>
            <w:r w:rsidRPr="00BE1EBD">
              <w:rPr>
                <w:rFonts w:ascii="Times New Roman" w:eastAsia="Times New Roman" w:hAnsi="Times New Roman" w:cs="Times New Roman"/>
              </w:rPr>
              <w:t xml:space="preserve"> Активность цитокинов - в очень малых концентрациях активны. Их биологический эффект на клетки реализуется через взаимодействие со специфическим </w:t>
            </w:r>
            <w:hyperlink r:id="rId11" w:tooltip="Клеточный рецептор" w:history="1">
              <w:r w:rsidRPr="00BE1EBD">
                <w:rPr>
                  <w:rFonts w:ascii="Times New Roman" w:eastAsia="Times New Roman" w:hAnsi="Times New Roman" w:cs="Times New Roman"/>
                </w:rPr>
                <w:t>рецептором</w:t>
              </w:r>
            </w:hyperlink>
            <w:r w:rsidRPr="00BE1EB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B4C29" w:rsidRPr="00BE1EBD" w:rsidTr="00BE1EBD">
        <w:tc>
          <w:tcPr>
            <w:tcW w:w="675" w:type="dxa"/>
            <w:vMerge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Семинарское</w:t>
            </w:r>
            <w:r w:rsidRPr="00BE1EBD">
              <w:rPr>
                <w:rFonts w:ascii="Times New Roman" w:hAnsi="Times New Roman" w:cs="Times New Roman"/>
                <w:b/>
                <w:bCs/>
                <w:w w:val="95"/>
              </w:rPr>
              <w:t xml:space="preserve"> занятие 10 </w:t>
            </w:r>
            <w:r w:rsidRPr="00BE1EBD">
              <w:rPr>
                <w:rFonts w:ascii="Times New Roman" w:hAnsi="Times New Roman" w:cs="Times New Roman"/>
                <w:w w:val="95"/>
              </w:rPr>
              <w:t xml:space="preserve">– Основываясь на структуры углеводов научиться составлять различные </w:t>
            </w:r>
            <w:proofErr w:type="spellStart"/>
            <w:r w:rsidRPr="00BE1EBD">
              <w:rPr>
                <w:rFonts w:ascii="Times New Roman" w:hAnsi="Times New Roman" w:cs="Times New Roman"/>
                <w:w w:val="95"/>
              </w:rPr>
              <w:t>гетерополисахаридные</w:t>
            </w:r>
            <w:proofErr w:type="spellEnd"/>
            <w:r w:rsidRPr="00BE1EBD">
              <w:rPr>
                <w:rFonts w:ascii="Times New Roman" w:hAnsi="Times New Roman" w:cs="Times New Roman"/>
                <w:w w:val="95"/>
              </w:rPr>
              <w:t xml:space="preserve"> комплексы.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B4C29" w:rsidRPr="00BE1EBD" w:rsidTr="00BE1EBD">
        <w:tc>
          <w:tcPr>
            <w:tcW w:w="675" w:type="dxa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1EBD">
              <w:rPr>
                <w:rFonts w:ascii="Times New Roman" w:eastAsia="Times New Roman" w:hAnsi="Times New Roman" w:cs="Times New Roman"/>
                <w:b/>
              </w:rPr>
              <w:t>11-12</w:t>
            </w: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 xml:space="preserve">Лекция 11-12 </w:t>
            </w:r>
            <w:r w:rsidRPr="00BE1EBD">
              <w:rPr>
                <w:rFonts w:ascii="Times New Roman" w:hAnsi="Times New Roman" w:cs="Times New Roman"/>
                <w:i/>
                <w:iCs/>
              </w:rPr>
              <w:t>–</w:t>
            </w:r>
            <w:r w:rsidRPr="00BE1EB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  <w:bCs/>
              </w:rPr>
              <w:t>Аукси́ны</w:t>
            </w:r>
            <w:proofErr w:type="spellEnd"/>
            <w:r w:rsidRPr="00BE1EBD">
              <w:rPr>
                <w:rFonts w:ascii="Times New Roman" w:eastAsia="Times New Roman" w:hAnsi="Times New Roman" w:cs="Times New Roman"/>
              </w:rPr>
              <w:t> (от </w:t>
            </w:r>
            <w:hyperlink r:id="rId12" w:tooltip="Древнегреческий язык" w:history="1">
              <w:r w:rsidRPr="00BE1EBD">
                <w:rPr>
                  <w:rFonts w:ascii="Times New Roman" w:eastAsia="Times New Roman" w:hAnsi="Times New Roman" w:cs="Times New Roman"/>
                  <w:u w:val="single"/>
                </w:rPr>
                <w:t>др.-греч.</w:t>
              </w:r>
            </w:hyperlink>
            <w:r w:rsidRPr="00BE1EBD">
              <w:rPr>
                <w:rFonts w:ascii="Times New Roman" w:eastAsia="Times New Roman" w:hAnsi="Times New Roman" w:cs="Times New Roman"/>
              </w:rPr>
              <w:t> α</w:t>
            </w:r>
            <w:proofErr w:type="spellStart"/>
            <w:r w:rsidRPr="00BE1EBD">
              <w:rPr>
                <w:rFonts w:ascii="Times New Roman" w:eastAsia="Times New Roman" w:hAnsi="Times New Roman" w:cs="Times New Roman"/>
              </w:rPr>
              <w:t>ὔξω</w:t>
            </w:r>
            <w:proofErr w:type="spellEnd"/>
            <w:r w:rsidRPr="00BE1EBD">
              <w:rPr>
                <w:rFonts w:ascii="Times New Roman" w:eastAsia="Times New Roman" w:hAnsi="Times New Roman" w:cs="Times New Roman"/>
              </w:rPr>
              <w:t xml:space="preserve"> — увеличиваюсь, расту) — стимуляторы роста плодов (побегов)  </w:t>
            </w:r>
            <w:hyperlink r:id="rId13" w:tooltip="Растения" w:history="1">
              <w:r w:rsidRPr="00BE1EBD">
                <w:rPr>
                  <w:rFonts w:ascii="Times New Roman" w:eastAsia="Times New Roman" w:hAnsi="Times New Roman" w:cs="Times New Roman"/>
                  <w:u w:val="single"/>
                </w:rPr>
                <w:t>растений</w:t>
              </w:r>
            </w:hyperlink>
            <w:r w:rsidRPr="00BE1EBD">
              <w:rPr>
                <w:rFonts w:ascii="Times New Roman" w:eastAsia="Times New Roman" w:hAnsi="Times New Roman" w:cs="Times New Roman"/>
              </w:rPr>
              <w:t xml:space="preserve">, апикальное доминирование,  растет по фототропизму (к свету), стимулирует рост корней по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</w:rPr>
              <w:t>гравитропизму</w:t>
            </w:r>
            <w:proofErr w:type="spellEnd"/>
            <w:r w:rsidRPr="00BE1EBD">
              <w:rPr>
                <w:rFonts w:ascii="Times New Roman" w:eastAsia="Times New Roman" w:hAnsi="Times New Roman" w:cs="Times New Roman"/>
              </w:rPr>
              <w:t xml:space="preserve"> (рост вниз), обладают высокой физиологической </w:t>
            </w:r>
            <w:r w:rsidRPr="00BE1EBD">
              <w:rPr>
                <w:rFonts w:ascii="Times New Roman" w:eastAsia="Times New Roman" w:hAnsi="Times New Roman" w:cs="Times New Roman"/>
              </w:rPr>
              <w:lastRenderedPageBreak/>
              <w:t xml:space="preserve">активностью. Природные ауксины являются производными индола — 3-(3-индолил)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</w:rPr>
              <w:t>пропионовая</w:t>
            </w:r>
            <w:proofErr w:type="spellEnd"/>
            <w:r w:rsidRPr="00BE1EBD">
              <w:rPr>
                <w:rFonts w:ascii="Times New Roman" w:eastAsia="Times New Roman" w:hAnsi="Times New Roman" w:cs="Times New Roman"/>
              </w:rPr>
              <w:t>, индолил-3-масляная, 4-хлориндолил-3-уксусная и 3-индолилуксусная кислоты.</w:t>
            </w:r>
            <w:r w:rsidRPr="00BE1EBD">
              <w:rPr>
                <w:rFonts w:ascii="Times New Roman" w:eastAsia="Times New Roman" w:hAnsi="Times New Roman" w:cs="Times New Roman"/>
                <w:shd w:val="clear" w:color="auto" w:fill="FCF9EE"/>
              </w:rPr>
              <w:t xml:space="preserve"> Ауксины стимулируют рост в длину, т. е. удлинение клеток. Кроме того, вещества ауксины побуждают растения к образованию этилена, обладающего ингибирующим действием. Благодаря этой взаимосвязи между регулятором роста ауксином и ингибитором этиленом возможны следующие проявления их действия: образование отделительного слоя; подавление роста </w:t>
            </w:r>
            <w:r>
              <w:rPr>
                <w:rFonts w:ascii="Times New Roman" w:eastAsia="Times New Roman" w:hAnsi="Times New Roman" w:cs="Times New Roman"/>
                <w:shd w:val="clear" w:color="auto" w:fill="FCF9EE"/>
              </w:rPr>
              <w:t xml:space="preserve">в длину </w:t>
            </w:r>
            <w:r w:rsidRPr="00BE1EBD">
              <w:rPr>
                <w:rFonts w:ascii="Times New Roman" w:eastAsia="Times New Roman" w:hAnsi="Times New Roman" w:cs="Times New Roman"/>
                <w:shd w:val="clear" w:color="auto" w:fill="FCF9EE"/>
              </w:rPr>
              <w:t xml:space="preserve"> и т. д.</w:t>
            </w:r>
            <w:r w:rsidRPr="00BE1EB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B4C29" w:rsidRPr="00BE1EBD" w:rsidTr="00BE1EBD">
        <w:tc>
          <w:tcPr>
            <w:tcW w:w="675" w:type="dxa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Семинарские</w:t>
            </w:r>
            <w:r w:rsidRPr="00BE1EBD">
              <w:rPr>
                <w:rFonts w:ascii="Times New Roman" w:hAnsi="Times New Roman" w:cs="Times New Roman"/>
                <w:b/>
                <w:bCs/>
                <w:w w:val="95"/>
              </w:rPr>
              <w:t xml:space="preserve"> занятия 11-12 </w:t>
            </w:r>
            <w:r w:rsidRPr="00BE1EBD">
              <w:rPr>
                <w:rFonts w:ascii="Times New Roman" w:hAnsi="Times New Roman" w:cs="Times New Roman"/>
                <w:w w:val="95"/>
              </w:rPr>
              <w:t xml:space="preserve">– </w:t>
            </w:r>
            <w:proofErr w:type="spellStart"/>
            <w:r w:rsidRPr="00BE1EBD">
              <w:rPr>
                <w:rFonts w:ascii="Times New Roman" w:hAnsi="Times New Roman" w:cs="Times New Roman"/>
                <w:w w:val="95"/>
              </w:rPr>
              <w:t>Гетероциклы</w:t>
            </w:r>
            <w:proofErr w:type="spellEnd"/>
            <w:r w:rsidRPr="00BE1EBD">
              <w:rPr>
                <w:rFonts w:ascii="Times New Roman" w:hAnsi="Times New Roman" w:cs="Times New Roman"/>
                <w:w w:val="95"/>
              </w:rPr>
              <w:t xml:space="preserve"> и органические кислоты их химические свойства.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B4C29" w:rsidRPr="00BE1EBD" w:rsidTr="00BE1EBD">
        <w:tc>
          <w:tcPr>
            <w:tcW w:w="675" w:type="dxa"/>
            <w:vMerge w:val="restart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13-14</w:t>
            </w: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 xml:space="preserve">Лекция 13-14 </w:t>
            </w:r>
            <w:r w:rsidRPr="00BE1EBD">
              <w:rPr>
                <w:rFonts w:ascii="Times New Roman" w:eastAsia="Times New Roman" w:hAnsi="Times New Roman" w:cs="Times New Roman"/>
                <w:b/>
                <w:bCs/>
              </w:rPr>
              <w:t>Гиббереллины</w:t>
            </w:r>
            <w:r w:rsidRPr="00BE1EBD">
              <w:rPr>
                <w:rFonts w:ascii="Times New Roman" w:eastAsia="Times New Roman" w:hAnsi="Times New Roman" w:cs="Times New Roman"/>
              </w:rPr>
              <w:t xml:space="preserve"> — группа фитогормонов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</w:rPr>
              <w:t>дитерпеновой</w:t>
            </w:r>
            <w:proofErr w:type="spellEnd"/>
            <w:r w:rsidRPr="00BE1EBD">
              <w:rPr>
                <w:rFonts w:ascii="Times New Roman" w:eastAsia="Times New Roman" w:hAnsi="Times New Roman" w:cs="Times New Roman"/>
              </w:rPr>
              <w:t xml:space="preserve"> природы, выполняют в растениях разнообразные функции, связанные с контролем удлинения гипокотиля, прорастания семян зацветания и т. д. В контроле большинства морфогенетических процессов гиббереллины действуют в одном направлении с ауксинами и являются антагонистами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</w:rPr>
              <w:t>цитокининов</w:t>
            </w:r>
            <w:proofErr w:type="spellEnd"/>
            <w:r w:rsidRPr="00BE1EBD">
              <w:rPr>
                <w:rFonts w:ascii="Times New Roman" w:eastAsia="Times New Roman" w:hAnsi="Times New Roman" w:cs="Times New Roman"/>
              </w:rPr>
              <w:t xml:space="preserve"> и</w:t>
            </w:r>
          </w:p>
          <w:p w:rsidR="00DB4C29" w:rsidRPr="00BE1EBD" w:rsidRDefault="00DB4C29" w:rsidP="00DB4C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hd w:val="clear" w:color="auto" w:fill="FCF9EE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</w:rPr>
              <w:t>абсцизовой</w:t>
            </w:r>
            <w:proofErr w:type="spellEnd"/>
            <w:r w:rsidRPr="00BE1EBD">
              <w:rPr>
                <w:rFonts w:ascii="Times New Roman" w:eastAsia="Times New Roman" w:hAnsi="Times New Roman" w:cs="Times New Roman"/>
              </w:rPr>
              <w:t xml:space="preserve"> кислоты (АБК). </w:t>
            </w:r>
            <w:r w:rsidRPr="00BE1EBD">
              <w:rPr>
                <w:rFonts w:ascii="Times New Roman" w:eastAsia="Times New Roman" w:hAnsi="Times New Roman" w:cs="Times New Roman"/>
                <w:shd w:val="clear" w:color="auto" w:fill="FCF9EE"/>
              </w:rPr>
              <w:t xml:space="preserve">Гиббереллины стимулируют либо деление, либо растяжение клеток. Они способствуют также образованию определенных ферментов в семенах. Присутствие гиббереллинов делает возможным развитие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  <w:shd w:val="clear" w:color="auto" w:fill="FCF9EE"/>
              </w:rPr>
              <w:t>партенокарпических</w:t>
            </w:r>
            <w:proofErr w:type="spellEnd"/>
            <w:r w:rsidRPr="00BE1EBD">
              <w:rPr>
                <w:rFonts w:ascii="Times New Roman" w:eastAsia="Times New Roman" w:hAnsi="Times New Roman" w:cs="Times New Roman"/>
                <w:shd w:val="clear" w:color="auto" w:fill="FCF9EE"/>
              </w:rPr>
              <w:t xml:space="preserve">, т. е. бессемянных плодов, развивающихся без оплодотворения. Гиббереллины стимулируют прорастание семян, но подавляют дифференциацию цветочных почек. </w:t>
            </w:r>
          </w:p>
          <w:p w:rsidR="00DB4C29" w:rsidRPr="00BE1EBD" w:rsidRDefault="00DB4C29" w:rsidP="00DB4C2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sz w:val="22"/>
                <w:szCs w:val="22"/>
              </w:rPr>
            </w:pPr>
            <w:r w:rsidRPr="00BE1EBD">
              <w:rPr>
                <w:b w:val="0"/>
                <w:sz w:val="22"/>
                <w:szCs w:val="22"/>
                <w:shd w:val="clear" w:color="auto" w:fill="FCF9EE"/>
              </w:rPr>
              <w:t xml:space="preserve">Имеются, однако, также </w:t>
            </w:r>
            <w:proofErr w:type="spellStart"/>
            <w:r w:rsidRPr="00BE1EBD">
              <w:rPr>
                <w:b w:val="0"/>
                <w:sz w:val="22"/>
                <w:szCs w:val="22"/>
                <w:shd w:val="clear" w:color="auto" w:fill="FCF9EE"/>
              </w:rPr>
              <w:t>антигиббериллины</w:t>
            </w:r>
            <w:proofErr w:type="spellEnd"/>
            <w:r w:rsidRPr="00BE1EBD">
              <w:rPr>
                <w:b w:val="0"/>
                <w:sz w:val="22"/>
                <w:szCs w:val="22"/>
                <w:shd w:val="clear" w:color="auto" w:fill="FCF9EE"/>
              </w:rPr>
              <w:t xml:space="preserve"> или вещества, которые подавляют действие гиббереллинов. К ним относятся, в частности, следующие синтетические препараты: </w:t>
            </w:r>
            <w:proofErr w:type="spellStart"/>
            <w:r w:rsidRPr="00BE1EBD">
              <w:rPr>
                <w:b w:val="0"/>
                <w:sz w:val="22"/>
                <w:szCs w:val="22"/>
                <w:shd w:val="clear" w:color="auto" w:fill="FCF9EE"/>
              </w:rPr>
              <w:t>хлорхолинхлорид</w:t>
            </w:r>
            <w:proofErr w:type="spellEnd"/>
            <w:r w:rsidRPr="00BE1EBD">
              <w:rPr>
                <w:b w:val="0"/>
                <w:sz w:val="22"/>
                <w:szCs w:val="22"/>
                <w:shd w:val="clear" w:color="auto" w:fill="FCF9EE"/>
              </w:rPr>
              <w:t xml:space="preserve"> (ССС), АМО-1618, </w:t>
            </w:r>
            <w:proofErr w:type="spellStart"/>
            <w:r w:rsidRPr="00BE1EBD">
              <w:rPr>
                <w:b w:val="0"/>
                <w:sz w:val="22"/>
                <w:szCs w:val="22"/>
                <w:shd w:val="clear" w:color="auto" w:fill="FCF9EE"/>
              </w:rPr>
              <w:t>фосфон</w:t>
            </w:r>
            <w:proofErr w:type="spellEnd"/>
            <w:r w:rsidRPr="00BE1EBD">
              <w:rPr>
                <w:b w:val="0"/>
                <w:sz w:val="22"/>
                <w:szCs w:val="22"/>
                <w:shd w:val="clear" w:color="auto" w:fill="FCF9EE"/>
              </w:rPr>
              <w:t xml:space="preserve"> D; Б-9 (</w:t>
            </w:r>
            <w:proofErr w:type="spellStart"/>
            <w:r w:rsidRPr="00BE1EBD">
              <w:rPr>
                <w:b w:val="0"/>
                <w:sz w:val="22"/>
                <w:szCs w:val="22"/>
                <w:shd w:val="clear" w:color="auto" w:fill="FCF9EE"/>
              </w:rPr>
              <w:t>алар</w:t>
            </w:r>
            <w:proofErr w:type="spellEnd"/>
            <w:r w:rsidRPr="00BE1EBD">
              <w:rPr>
                <w:b w:val="0"/>
                <w:sz w:val="22"/>
                <w:szCs w:val="22"/>
                <w:shd w:val="clear" w:color="auto" w:fill="FCF9EE"/>
              </w:rPr>
              <w:t xml:space="preserve">, SADH). </w:t>
            </w:r>
            <w:r w:rsidRPr="00BE1EBD">
              <w:rPr>
                <w:b w:val="0"/>
                <w:sz w:val="22"/>
                <w:szCs w:val="22"/>
              </w:rPr>
              <w:t>Применение препарата Гиббереллин. Инструкция по применению Гиббереллина.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B4C29" w:rsidRPr="00BE1EBD" w:rsidTr="00BE1EBD">
        <w:tc>
          <w:tcPr>
            <w:tcW w:w="675" w:type="dxa"/>
            <w:vMerge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Семинарское</w:t>
            </w:r>
            <w:r w:rsidRPr="00BE1EBD">
              <w:rPr>
                <w:rFonts w:ascii="Times New Roman" w:hAnsi="Times New Roman" w:cs="Times New Roman"/>
                <w:b/>
                <w:bCs/>
              </w:rPr>
              <w:t xml:space="preserve">  занятие</w:t>
            </w:r>
            <w:proofErr w:type="gramEnd"/>
            <w:r w:rsidRPr="00BE1EBD">
              <w:rPr>
                <w:rFonts w:ascii="Times New Roman" w:hAnsi="Times New Roman" w:cs="Times New Roman"/>
                <w:b/>
                <w:bCs/>
              </w:rPr>
              <w:t xml:space="preserve"> 13-14 </w:t>
            </w:r>
            <w:r w:rsidRPr="00BE1EBD">
              <w:rPr>
                <w:rFonts w:ascii="Times New Roman" w:hAnsi="Times New Roman" w:cs="Times New Roman"/>
              </w:rPr>
              <w:t xml:space="preserve">– Комплексный анализ </w:t>
            </w:r>
            <w:proofErr w:type="spellStart"/>
            <w:r w:rsidRPr="00BE1EBD">
              <w:rPr>
                <w:rFonts w:ascii="Times New Roman" w:hAnsi="Times New Roman" w:cs="Times New Roman"/>
              </w:rPr>
              <w:t>ростостимуляторов</w:t>
            </w:r>
            <w:proofErr w:type="spellEnd"/>
            <w:r w:rsidRPr="00BE1EBD">
              <w:rPr>
                <w:rFonts w:ascii="Times New Roman" w:hAnsi="Times New Roman" w:cs="Times New Roman"/>
              </w:rPr>
              <w:t>, содержащих полифенолы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DB4C29" w:rsidRPr="00BE1EBD" w:rsidTr="00BE1EBD">
        <w:tc>
          <w:tcPr>
            <w:tcW w:w="675" w:type="dxa"/>
            <w:vMerge w:val="restart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jc w:val="both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 xml:space="preserve">Лекция 15 – </w:t>
            </w:r>
            <w:r w:rsidRPr="00BE1EBD">
              <w:rPr>
                <w:rFonts w:ascii="Times New Roman" w:eastAsia="Times New Roman" w:hAnsi="Times New Roman" w:cs="Times New Roman"/>
              </w:rPr>
              <w:t>HB-101 - японский стимулятор роста растений.</w:t>
            </w:r>
            <w:r w:rsidRPr="00BE1EB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  <w:iCs/>
              </w:rPr>
              <w:t>Фитоспорин</w:t>
            </w:r>
            <w:proofErr w:type="spellEnd"/>
            <w:r w:rsidRPr="00BE1EBD">
              <w:rPr>
                <w:rFonts w:ascii="Times New Roman" w:eastAsia="Times New Roman" w:hAnsi="Times New Roman" w:cs="Times New Roman"/>
                <w:iCs/>
              </w:rPr>
              <w:t>-М — микробиологический препарат, предназначенный для защиты огородных, садовых, комнатных и оранжерейных растений от комплекса грибных и бактериальных болезней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B4C29" w:rsidRPr="00BE1EBD" w:rsidTr="00BE1EBD">
        <w:tc>
          <w:tcPr>
            <w:tcW w:w="675" w:type="dxa"/>
            <w:vMerge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Семинарское</w:t>
            </w:r>
            <w:r w:rsidRPr="00BE1EBD">
              <w:rPr>
                <w:rFonts w:ascii="Times New Roman" w:hAnsi="Times New Roman" w:cs="Times New Roman"/>
                <w:b/>
                <w:bCs/>
              </w:rPr>
              <w:t xml:space="preserve"> занятие 15 - </w:t>
            </w:r>
            <w:r w:rsidRPr="00BE1EBD">
              <w:rPr>
                <w:rFonts w:ascii="Times New Roman" w:hAnsi="Times New Roman" w:cs="Times New Roman"/>
              </w:rPr>
              <w:t xml:space="preserve">Комплексный анализ </w:t>
            </w:r>
            <w:proofErr w:type="spellStart"/>
            <w:r w:rsidRPr="00BE1EBD">
              <w:rPr>
                <w:rFonts w:ascii="Times New Roman" w:hAnsi="Times New Roman" w:cs="Times New Roman"/>
              </w:rPr>
              <w:t>ростостимуляторов</w:t>
            </w:r>
            <w:proofErr w:type="spellEnd"/>
            <w:r w:rsidRPr="00BE1EBD">
              <w:rPr>
                <w:rFonts w:ascii="Times New Roman" w:hAnsi="Times New Roman" w:cs="Times New Roman"/>
              </w:rPr>
              <w:t xml:space="preserve">, содержащих микро- и макроэлементов, </w:t>
            </w:r>
            <w:proofErr w:type="spellStart"/>
            <w:r w:rsidRPr="00BE1EBD">
              <w:rPr>
                <w:rFonts w:ascii="Times New Roman" w:hAnsi="Times New Roman" w:cs="Times New Roman"/>
              </w:rPr>
              <w:t>фенолокислот</w:t>
            </w:r>
            <w:proofErr w:type="spellEnd"/>
            <w:r w:rsidRPr="00BE1EBD">
              <w:rPr>
                <w:rFonts w:ascii="Times New Roman" w:hAnsi="Times New Roman" w:cs="Times New Roman"/>
              </w:rPr>
              <w:t>, аминокислот и углеводов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C29" w:rsidRPr="00BE1EBD" w:rsidTr="00BE1EBD">
        <w:tc>
          <w:tcPr>
            <w:tcW w:w="675" w:type="dxa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8"/>
              </w:rPr>
              <w:t>Коллоквиум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DB4C29" w:rsidRPr="00BE1EBD" w:rsidTr="00BE1EBD">
        <w:tc>
          <w:tcPr>
            <w:tcW w:w="675" w:type="dxa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w w:val="97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Рубежный контроль 2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E1EBD">
              <w:rPr>
                <w:rFonts w:ascii="Times New Roman" w:hAnsi="Times New Roman" w:cs="Times New Roman"/>
                <w:b/>
                <w:lang w:val="en-US"/>
              </w:rPr>
              <w:t>100</w:t>
            </w:r>
            <w:r w:rsidRPr="00BE1E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B4C29" w:rsidRPr="00BE1EBD" w:rsidTr="00BE1EBD">
        <w:tc>
          <w:tcPr>
            <w:tcW w:w="675" w:type="dxa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Экзамен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 xml:space="preserve">100 </w:t>
            </w:r>
          </w:p>
        </w:tc>
      </w:tr>
      <w:tr w:rsidR="00DB4C29" w:rsidRPr="00BE1EBD" w:rsidTr="00BE1EBD">
        <w:tc>
          <w:tcPr>
            <w:tcW w:w="675" w:type="dxa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9"/>
            <w:vAlign w:val="bottom"/>
          </w:tcPr>
          <w:p w:rsidR="00DB4C29" w:rsidRPr="00BE1EBD" w:rsidRDefault="00DB4C29" w:rsidP="00DB4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 xml:space="preserve">Итого </w:t>
            </w:r>
          </w:p>
        </w:tc>
        <w:tc>
          <w:tcPr>
            <w:tcW w:w="851" w:type="dxa"/>
            <w:gridSpan w:val="2"/>
          </w:tcPr>
          <w:p w:rsidR="00DB4C29" w:rsidRPr="00BE1EBD" w:rsidRDefault="00DB4C29" w:rsidP="00DB4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DB4C29" w:rsidRPr="00BE1EBD" w:rsidRDefault="00DB4C29" w:rsidP="00DB4C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 xml:space="preserve">400 </w:t>
            </w:r>
          </w:p>
        </w:tc>
      </w:tr>
    </w:tbl>
    <w:p w:rsidR="00AE2B3D" w:rsidRPr="00BE1EBD" w:rsidRDefault="00AE2B3D" w:rsidP="00AE2B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547F" w:rsidRPr="00BE1EBD" w:rsidRDefault="00AE2B3D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Декан факультета</w:t>
      </w:r>
      <w:r w:rsidR="0087547F" w:rsidRPr="00BE1EBD">
        <w:rPr>
          <w:rFonts w:ascii="Times New Roman" w:hAnsi="Times New Roman" w:cs="Times New Roman"/>
        </w:rPr>
        <w:t xml:space="preserve">  химии и химической технологии,</w:t>
      </w:r>
    </w:p>
    <w:p w:rsidR="00AE2B3D" w:rsidRPr="00BE1EBD" w:rsidRDefault="0087547F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д.х.н., профессор</w:t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Pr="00BE1EBD">
        <w:rPr>
          <w:rFonts w:ascii="Times New Roman" w:hAnsi="Times New Roman" w:cs="Times New Roman"/>
        </w:rPr>
        <w:t xml:space="preserve">                          </w:t>
      </w:r>
      <w:r w:rsidR="00C65895" w:rsidRPr="00BE1EBD">
        <w:rPr>
          <w:rFonts w:ascii="Times New Roman" w:hAnsi="Times New Roman" w:cs="Times New Roman"/>
        </w:rPr>
        <w:t xml:space="preserve"> </w:t>
      </w:r>
      <w:r w:rsidRPr="00BE1EBD">
        <w:rPr>
          <w:rFonts w:ascii="Times New Roman" w:hAnsi="Times New Roman" w:cs="Times New Roman"/>
        </w:rPr>
        <w:t xml:space="preserve"> </w:t>
      </w:r>
      <w:proofErr w:type="spellStart"/>
      <w:r w:rsidRPr="00BE1EBD">
        <w:rPr>
          <w:rFonts w:ascii="Times New Roman" w:hAnsi="Times New Roman" w:cs="Times New Roman"/>
        </w:rPr>
        <w:t>Онгарбаев</w:t>
      </w:r>
      <w:proofErr w:type="spellEnd"/>
      <w:r w:rsidRPr="00BE1EBD">
        <w:rPr>
          <w:rFonts w:ascii="Times New Roman" w:hAnsi="Times New Roman" w:cs="Times New Roman"/>
        </w:rPr>
        <w:t xml:space="preserve"> Е.К. </w:t>
      </w:r>
    </w:p>
    <w:p w:rsidR="0087547F" w:rsidRPr="00BE1EBD" w:rsidRDefault="00AE2B3D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 xml:space="preserve">Председатель </w:t>
      </w:r>
      <w:proofErr w:type="spellStart"/>
      <w:r w:rsidRPr="00BE1EBD">
        <w:rPr>
          <w:rFonts w:ascii="Times New Roman" w:hAnsi="Times New Roman" w:cs="Times New Roman"/>
        </w:rPr>
        <w:t>методбюро</w:t>
      </w:r>
      <w:proofErr w:type="spellEnd"/>
    </w:p>
    <w:p w:rsidR="0087547F" w:rsidRPr="00BE1EBD" w:rsidRDefault="0087547F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факультета химии и химической технологии,</w:t>
      </w:r>
    </w:p>
    <w:p w:rsidR="00AE2B3D" w:rsidRPr="00BE1EBD" w:rsidRDefault="0087547F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к.х.н., ст. преп.</w:t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Pr="00BE1EBD">
        <w:rPr>
          <w:rFonts w:ascii="Times New Roman" w:hAnsi="Times New Roman" w:cs="Times New Roman"/>
        </w:rPr>
        <w:t xml:space="preserve">                                                  </w:t>
      </w:r>
      <w:r w:rsidR="00C65895" w:rsidRPr="00BE1EBD">
        <w:rPr>
          <w:rFonts w:ascii="Times New Roman" w:hAnsi="Times New Roman" w:cs="Times New Roman"/>
        </w:rPr>
        <w:t xml:space="preserve">                </w:t>
      </w:r>
      <w:proofErr w:type="spellStart"/>
      <w:r w:rsidRPr="00BE1EBD">
        <w:rPr>
          <w:rFonts w:ascii="Times New Roman" w:hAnsi="Times New Roman" w:cs="Times New Roman"/>
        </w:rPr>
        <w:t>Рахметуллаева</w:t>
      </w:r>
      <w:proofErr w:type="spellEnd"/>
      <w:r w:rsidRPr="00BE1EBD">
        <w:rPr>
          <w:rFonts w:ascii="Times New Roman" w:hAnsi="Times New Roman" w:cs="Times New Roman"/>
        </w:rPr>
        <w:t xml:space="preserve"> Р.К. </w:t>
      </w:r>
    </w:p>
    <w:p w:rsidR="0087547F" w:rsidRPr="00BE1EBD" w:rsidRDefault="00AE2B3D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Заведующий кафедрой</w:t>
      </w:r>
    </w:p>
    <w:p w:rsidR="0087547F" w:rsidRPr="00BE1EBD" w:rsidRDefault="0087547F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химии и технологии органических веществ,</w:t>
      </w:r>
    </w:p>
    <w:p w:rsidR="0087547F" w:rsidRPr="00BE1EBD" w:rsidRDefault="0087547F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природных соединений и полимеров,</w:t>
      </w:r>
    </w:p>
    <w:p w:rsidR="00AE2B3D" w:rsidRPr="00BE1EBD" w:rsidRDefault="0087547F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 xml:space="preserve">д.х.н., профессор                          </w:t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Pr="00BE1EBD">
        <w:rPr>
          <w:rFonts w:ascii="Times New Roman" w:hAnsi="Times New Roman" w:cs="Times New Roman"/>
        </w:rPr>
        <w:t xml:space="preserve">                Мун Г.А.</w:t>
      </w:r>
    </w:p>
    <w:p w:rsidR="00207ECC" w:rsidRPr="00BE1EBD" w:rsidRDefault="00207ECC" w:rsidP="008754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CA8" w:rsidRDefault="00AE2B3D" w:rsidP="00C658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Лектор</w:t>
      </w:r>
      <w:r w:rsidR="0087547F" w:rsidRPr="00BE1EBD">
        <w:rPr>
          <w:rFonts w:ascii="Times New Roman" w:hAnsi="Times New Roman" w:cs="Times New Roman"/>
        </w:rPr>
        <w:t xml:space="preserve">, </w:t>
      </w:r>
      <w:r w:rsidR="00C65895" w:rsidRPr="00BE1EBD">
        <w:rPr>
          <w:rFonts w:ascii="Times New Roman" w:hAnsi="Times New Roman" w:cs="Times New Roman"/>
        </w:rPr>
        <w:t>д</w:t>
      </w:r>
      <w:r w:rsidR="0087547F" w:rsidRPr="00BE1EBD">
        <w:rPr>
          <w:rFonts w:ascii="Times New Roman" w:hAnsi="Times New Roman" w:cs="Times New Roman"/>
        </w:rPr>
        <w:t xml:space="preserve">.х.н., </w:t>
      </w:r>
      <w:r w:rsidR="00C65895" w:rsidRPr="00BE1EBD">
        <w:rPr>
          <w:rFonts w:ascii="Times New Roman" w:hAnsi="Times New Roman" w:cs="Times New Roman"/>
        </w:rPr>
        <w:t>профессор</w:t>
      </w:r>
      <w:r w:rsidR="0087547F" w:rsidRPr="00BE1EBD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C65895" w:rsidRPr="00BE1EBD">
        <w:rPr>
          <w:rFonts w:ascii="Times New Roman" w:hAnsi="Times New Roman" w:cs="Times New Roman"/>
        </w:rPr>
        <w:t xml:space="preserve">  </w:t>
      </w:r>
      <w:r w:rsidR="0087547F" w:rsidRPr="00BE1EBD">
        <w:rPr>
          <w:rFonts w:ascii="Times New Roman" w:hAnsi="Times New Roman" w:cs="Times New Roman"/>
        </w:rPr>
        <w:t xml:space="preserve"> </w:t>
      </w:r>
      <w:proofErr w:type="spellStart"/>
      <w:r w:rsidR="00C65895" w:rsidRPr="00BE1EBD">
        <w:rPr>
          <w:rFonts w:ascii="Times New Roman" w:hAnsi="Times New Roman" w:cs="Times New Roman"/>
        </w:rPr>
        <w:t>Бурашева</w:t>
      </w:r>
      <w:proofErr w:type="spellEnd"/>
      <w:r w:rsidR="0087547F" w:rsidRPr="00BE1EBD">
        <w:rPr>
          <w:rFonts w:ascii="Times New Roman" w:hAnsi="Times New Roman" w:cs="Times New Roman"/>
        </w:rPr>
        <w:t xml:space="preserve"> </w:t>
      </w:r>
      <w:r w:rsidR="00C65895" w:rsidRPr="00BE1EBD">
        <w:rPr>
          <w:rFonts w:ascii="Times New Roman" w:hAnsi="Times New Roman" w:cs="Times New Roman"/>
        </w:rPr>
        <w:t>Г.Ш.</w:t>
      </w:r>
      <w:r w:rsidRPr="00BE1EBD">
        <w:rPr>
          <w:rFonts w:ascii="Times New Roman" w:hAnsi="Times New Roman" w:cs="Times New Roman"/>
        </w:rPr>
        <w:tab/>
      </w:r>
    </w:p>
    <w:p w:rsidR="00C32CA8" w:rsidRDefault="00C32CA8" w:rsidP="00C6589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32CA8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D6C"/>
    <w:multiLevelType w:val="hybridMultilevel"/>
    <w:tmpl w:val="00002CD6"/>
    <w:lvl w:ilvl="0" w:tplc="00007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0913FF"/>
    <w:multiLevelType w:val="hybridMultilevel"/>
    <w:tmpl w:val="A210A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A3C46"/>
    <w:multiLevelType w:val="hybridMultilevel"/>
    <w:tmpl w:val="5A7A744A"/>
    <w:lvl w:ilvl="0" w:tplc="2D90749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11D71379"/>
    <w:multiLevelType w:val="hybridMultilevel"/>
    <w:tmpl w:val="E1F2A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F1740"/>
    <w:multiLevelType w:val="multilevel"/>
    <w:tmpl w:val="2DE4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041C1"/>
    <w:multiLevelType w:val="hybridMultilevel"/>
    <w:tmpl w:val="B7C470F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4B24848"/>
    <w:multiLevelType w:val="hybridMultilevel"/>
    <w:tmpl w:val="A1107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55871"/>
    <w:multiLevelType w:val="multilevel"/>
    <w:tmpl w:val="51EA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7"/>
  </w:num>
  <w:num w:numId="14">
    <w:abstractNumId w:val="8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4817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87FA7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C7E72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6A90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1F91"/>
    <w:rsid w:val="00132EC0"/>
    <w:rsid w:val="001334A1"/>
    <w:rsid w:val="0013477B"/>
    <w:rsid w:val="001351A5"/>
    <w:rsid w:val="0013782D"/>
    <w:rsid w:val="00137DD8"/>
    <w:rsid w:val="00142210"/>
    <w:rsid w:val="00142520"/>
    <w:rsid w:val="00143191"/>
    <w:rsid w:val="00145B1F"/>
    <w:rsid w:val="00147081"/>
    <w:rsid w:val="00147183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07ECC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8EA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0E17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2F773A"/>
    <w:rsid w:val="0030099E"/>
    <w:rsid w:val="00304AAC"/>
    <w:rsid w:val="0030576E"/>
    <w:rsid w:val="003058A1"/>
    <w:rsid w:val="00307025"/>
    <w:rsid w:val="00307455"/>
    <w:rsid w:val="00307E16"/>
    <w:rsid w:val="00311D2F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150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19E9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2162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6D9"/>
    <w:rsid w:val="003F0FBA"/>
    <w:rsid w:val="003F283E"/>
    <w:rsid w:val="003F2FE8"/>
    <w:rsid w:val="003F30DF"/>
    <w:rsid w:val="003F48A4"/>
    <w:rsid w:val="003F4C88"/>
    <w:rsid w:val="003F6622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53D9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861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41F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4D92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2DD4"/>
    <w:rsid w:val="0056344E"/>
    <w:rsid w:val="0056351E"/>
    <w:rsid w:val="0056397C"/>
    <w:rsid w:val="00563C48"/>
    <w:rsid w:val="0056588E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6500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6FBB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0849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B4C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2E69"/>
    <w:rsid w:val="006F3C22"/>
    <w:rsid w:val="006F4869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8D5"/>
    <w:rsid w:val="00731D49"/>
    <w:rsid w:val="007333B3"/>
    <w:rsid w:val="00733A40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4AE6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32B3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547F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952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3B28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4E9A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2AAE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7C4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022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4104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01AB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0907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A7C7D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1EBD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2CA8"/>
    <w:rsid w:val="00C348FE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895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9D"/>
    <w:rsid w:val="00C93BF8"/>
    <w:rsid w:val="00C94BF6"/>
    <w:rsid w:val="00C95ECE"/>
    <w:rsid w:val="00C9684E"/>
    <w:rsid w:val="00CA0013"/>
    <w:rsid w:val="00CA16CB"/>
    <w:rsid w:val="00CA2A1C"/>
    <w:rsid w:val="00CA2CAC"/>
    <w:rsid w:val="00CA4253"/>
    <w:rsid w:val="00CA4C96"/>
    <w:rsid w:val="00CA569C"/>
    <w:rsid w:val="00CA764E"/>
    <w:rsid w:val="00CB418E"/>
    <w:rsid w:val="00CB5AD2"/>
    <w:rsid w:val="00CB67A8"/>
    <w:rsid w:val="00CB6CE6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C7E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8A7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4C29"/>
    <w:rsid w:val="00DC1280"/>
    <w:rsid w:val="00DC193C"/>
    <w:rsid w:val="00DC1A42"/>
    <w:rsid w:val="00DC2847"/>
    <w:rsid w:val="00DC4940"/>
    <w:rsid w:val="00DD0C03"/>
    <w:rsid w:val="00DD0CA4"/>
    <w:rsid w:val="00DD21D0"/>
    <w:rsid w:val="00DD2D5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6748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0902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B19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4545"/>
    <w:rsid w:val="00EB7795"/>
    <w:rsid w:val="00EC0235"/>
    <w:rsid w:val="00EC0819"/>
    <w:rsid w:val="00EC1F65"/>
    <w:rsid w:val="00EC4087"/>
    <w:rsid w:val="00EC4094"/>
    <w:rsid w:val="00EC4539"/>
    <w:rsid w:val="00EC5272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BED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D74"/>
    <w:rsid w:val="00F53009"/>
    <w:rsid w:val="00F53BB1"/>
    <w:rsid w:val="00F53E7B"/>
    <w:rsid w:val="00F55636"/>
    <w:rsid w:val="00F55920"/>
    <w:rsid w:val="00F56D2B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1ED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E5142-CA80-4DC1-AD53-1A24521A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733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33A4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33A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AB01AB"/>
    <w:rPr>
      <w:b/>
      <w:bCs/>
    </w:rPr>
  </w:style>
  <w:style w:type="character" w:customStyle="1" w:styleId="apple-converted-space">
    <w:name w:val="apple-converted-space"/>
    <w:basedOn w:val="a0"/>
    <w:rsid w:val="00AB01AB"/>
  </w:style>
  <w:style w:type="paragraph" w:styleId="a9">
    <w:name w:val="Normal (Web)"/>
    <w:basedOn w:val="a"/>
    <w:uiPriority w:val="99"/>
    <w:unhideWhenUsed/>
    <w:rsid w:val="00AB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5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10">
    <w:name w:val="A1"/>
    <w:rsid w:val="00CA4253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orodsadovod.com/entry/2370-tsirkon-preparat-dlya-rastenii-kotoryi-sdelaet-ikh-silnee" TargetMode="External"/><Relationship Id="rId13" Type="http://schemas.openxmlformats.org/officeDocument/2006/relationships/hyperlink" Target="https://ru.wikipedia.org/wiki/%D0%A0%D0%B0%D1%81%D1%82%D0%B5%D0%BD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://ogorodsadovod.com/entry/2370-tsirkon-preparat-dlya-rastenii-kotoryi-sdelaet-ikh-silnee" TargetMode="External"/><Relationship Id="rId12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gorodsadovod.com/entry/2370-tsirkon-preparat-dlya-rastenii-kotoryi-sdelaet-ikh-silnee" TargetMode="External"/><Relationship Id="rId11" Type="http://schemas.openxmlformats.org/officeDocument/2006/relationships/hyperlink" Target="https://ru.wikipedia.org/wiki/%D0%9A%D0%BB%D0%B5%D1%82%D0%BE%D1%87%D0%BD%D1%8B%D0%B9_%D1%80%D0%B5%D1%86%D0%B5%D0%BF%D1%82%D0%BE%D1%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inograd.info/spravka/himikaty-i-udobreniya/brassinoli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gorodsadovod.com/entry/2370-tsirkon-preparat-dlya-rastenii-kotoryi-sdelaet-ikh-siln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5000-A602-4D3F-9347-10D71AD6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Умбетова Алмагуль</cp:lastModifiedBy>
  <cp:revision>21</cp:revision>
  <cp:lastPrinted>2016-04-21T03:25:00Z</cp:lastPrinted>
  <dcterms:created xsi:type="dcterms:W3CDTF">2017-04-05T06:03:00Z</dcterms:created>
  <dcterms:modified xsi:type="dcterms:W3CDTF">2017-04-06T06:44:00Z</dcterms:modified>
</cp:coreProperties>
</file>